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B6" w:rsidRPr="00834F25" w:rsidRDefault="00D624B6">
      <w:pPr>
        <w:pStyle w:val="Title"/>
        <w:rPr>
          <w:sz w:val="72"/>
          <w:szCs w:val="72"/>
        </w:rPr>
      </w:pPr>
      <w:r w:rsidRPr="00834F25">
        <w:rPr>
          <w:sz w:val="72"/>
          <w:szCs w:val="72"/>
        </w:rPr>
        <w:t>9</w:t>
      </w:r>
      <w:r w:rsidRPr="00834F25">
        <w:rPr>
          <w:sz w:val="72"/>
          <w:szCs w:val="72"/>
          <w:vertAlign w:val="superscript"/>
        </w:rPr>
        <w:t>TH</w:t>
      </w:r>
      <w:r w:rsidRPr="00834F25">
        <w:rPr>
          <w:sz w:val="72"/>
          <w:szCs w:val="72"/>
        </w:rPr>
        <w:t xml:space="preserve"> annual meeting of the pelvic floor society</w:t>
      </w:r>
    </w:p>
    <w:tbl>
      <w:tblPr>
        <w:tblW w:w="0" w:type="auto"/>
        <w:jc w:val="center"/>
        <w:tblLayout w:type="fixed"/>
        <w:tblCellMar>
          <w:left w:w="0" w:type="dxa"/>
          <w:right w:w="0" w:type="dxa"/>
        </w:tblCellMar>
        <w:tblLook w:val="00A0" w:firstRow="1" w:lastRow="0" w:firstColumn="1" w:lastColumn="0" w:noHBand="0" w:noVBand="0"/>
      </w:tblPr>
      <w:tblGrid>
        <w:gridCol w:w="3675"/>
        <w:gridCol w:w="570"/>
        <w:gridCol w:w="3675"/>
      </w:tblGrid>
      <w:tr w:rsidR="00D624B6" w:rsidRPr="00CB57A9">
        <w:trPr>
          <w:jc w:val="center"/>
        </w:trPr>
        <w:tc>
          <w:tcPr>
            <w:tcW w:w="3675" w:type="dxa"/>
          </w:tcPr>
          <w:p w:rsidR="00D624B6" w:rsidRPr="00CB57A9" w:rsidRDefault="00F50F87">
            <w:r>
              <w:rPr>
                <w:noProof/>
                <w:lang w:val="en-GB" w:eastAsia="en-GB"/>
              </w:rPr>
              <w:drawing>
                <wp:inline distT="0" distB="0" distL="0" distR="0">
                  <wp:extent cx="2049780" cy="3078480"/>
                  <wp:effectExtent l="0" t="0" r="762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3078480"/>
                          </a:xfrm>
                          <a:prstGeom prst="rect">
                            <a:avLst/>
                          </a:prstGeom>
                          <a:noFill/>
                          <a:ln>
                            <a:noFill/>
                          </a:ln>
                        </pic:spPr>
                      </pic:pic>
                    </a:graphicData>
                  </a:graphic>
                </wp:inline>
              </w:drawing>
            </w:r>
          </w:p>
          <w:p w:rsidR="00D624B6" w:rsidRPr="00CB57A9" w:rsidRDefault="00D624B6" w:rsidP="00834F25">
            <w:pPr>
              <w:pStyle w:val="Caption"/>
            </w:pPr>
            <w:r w:rsidRPr="00CB57A9">
              <w:t xml:space="preserve">Portland  Hotel, </w:t>
            </w:r>
            <w:smartTag w:uri="urn:schemas-microsoft-com:office:smarttags" w:element="address">
              <w:smartTag w:uri="urn:schemas-microsoft-com:office:smarttags" w:element="Street">
                <w:r w:rsidRPr="00CB57A9">
                  <w:t>Portland Street</w:t>
                </w:r>
              </w:smartTag>
              <w:r w:rsidRPr="00CB57A9">
                <w:t xml:space="preserve">, </w:t>
              </w:r>
              <w:smartTag w:uri="urn:schemas-microsoft-com:office:smarttags" w:element="City">
                <w:r w:rsidRPr="00CB57A9">
                  <w:t>Manchester</w:t>
                </w:r>
              </w:smartTag>
            </w:smartTag>
          </w:p>
        </w:tc>
        <w:tc>
          <w:tcPr>
            <w:tcW w:w="570" w:type="dxa"/>
          </w:tcPr>
          <w:p w:rsidR="00D624B6" w:rsidRPr="00CB57A9" w:rsidRDefault="00D624B6"/>
        </w:tc>
        <w:tc>
          <w:tcPr>
            <w:tcW w:w="3675" w:type="dxa"/>
          </w:tcPr>
          <w:p w:rsidR="00D624B6" w:rsidRPr="00CB57A9" w:rsidRDefault="00D624B6" w:rsidP="006067D3">
            <w:pPr>
              <w:rPr>
                <w:sz w:val="18"/>
                <w:szCs w:val="18"/>
              </w:rPr>
            </w:pPr>
            <w:r w:rsidRPr="00CB57A9">
              <w:rPr>
                <w:sz w:val="18"/>
                <w:szCs w:val="18"/>
              </w:rPr>
              <w:t>Programme designed to build a pelvic floor network with sessions on:</w:t>
            </w:r>
          </w:p>
          <w:p w:rsidR="00D624B6" w:rsidRPr="00CB57A9" w:rsidRDefault="00D624B6" w:rsidP="006067D3">
            <w:pPr>
              <w:rPr>
                <w:sz w:val="18"/>
                <w:szCs w:val="18"/>
              </w:rPr>
            </w:pPr>
            <w:r w:rsidRPr="00CB57A9">
              <w:rPr>
                <w:sz w:val="18"/>
                <w:szCs w:val="18"/>
              </w:rPr>
              <w:t>Radiology Imaging Modalitites</w:t>
            </w:r>
          </w:p>
          <w:p w:rsidR="00D624B6" w:rsidRPr="00CB57A9" w:rsidRDefault="00D624B6" w:rsidP="006067D3">
            <w:pPr>
              <w:rPr>
                <w:sz w:val="18"/>
                <w:szCs w:val="18"/>
              </w:rPr>
            </w:pPr>
            <w:r w:rsidRPr="00CB57A9">
              <w:rPr>
                <w:sz w:val="18"/>
                <w:szCs w:val="18"/>
              </w:rPr>
              <w:t>Prolapse: Quality of Life, Patient Expectations, POPPY trial and PROLONG study, the “Scottish” mesh crisis</w:t>
            </w:r>
          </w:p>
          <w:p w:rsidR="00D624B6" w:rsidRPr="00CB57A9" w:rsidRDefault="00D624B6" w:rsidP="006067D3">
            <w:pPr>
              <w:rPr>
                <w:sz w:val="18"/>
                <w:szCs w:val="18"/>
              </w:rPr>
            </w:pPr>
            <w:r w:rsidRPr="00CB57A9">
              <w:rPr>
                <w:sz w:val="18"/>
                <w:szCs w:val="18"/>
              </w:rPr>
              <w:t xml:space="preserve">Practical guide to IBS </w:t>
            </w:r>
          </w:p>
          <w:p w:rsidR="00D624B6" w:rsidRPr="00CB57A9" w:rsidRDefault="00D624B6" w:rsidP="006067D3">
            <w:pPr>
              <w:rPr>
                <w:sz w:val="18"/>
                <w:szCs w:val="18"/>
              </w:rPr>
            </w:pPr>
            <w:r w:rsidRPr="00CB57A9">
              <w:rPr>
                <w:sz w:val="18"/>
                <w:szCs w:val="18"/>
              </w:rPr>
              <w:t>Urogynaecology experience of mesh in the female pelvis</w:t>
            </w:r>
          </w:p>
          <w:p w:rsidR="00D624B6" w:rsidRPr="00CB57A9" w:rsidRDefault="00D624B6" w:rsidP="006067D3">
            <w:pPr>
              <w:rPr>
                <w:sz w:val="18"/>
                <w:szCs w:val="18"/>
              </w:rPr>
            </w:pPr>
            <w:r w:rsidRPr="00CB57A9">
              <w:rPr>
                <w:sz w:val="18"/>
                <w:szCs w:val="18"/>
              </w:rPr>
              <w:t>Training forum</w:t>
            </w:r>
          </w:p>
          <w:p w:rsidR="00D624B6" w:rsidRPr="00CB57A9" w:rsidRDefault="00D624B6" w:rsidP="006067D3">
            <w:pPr>
              <w:rPr>
                <w:sz w:val="18"/>
                <w:szCs w:val="18"/>
              </w:rPr>
            </w:pPr>
            <w:r w:rsidRPr="00CB57A9">
              <w:rPr>
                <w:sz w:val="18"/>
                <w:szCs w:val="18"/>
              </w:rPr>
              <w:t>Systematic Review of surgery for constipation</w:t>
            </w:r>
          </w:p>
          <w:p w:rsidR="00D624B6" w:rsidRPr="00CB57A9" w:rsidRDefault="00D624B6" w:rsidP="006067D3">
            <w:pPr>
              <w:rPr>
                <w:sz w:val="18"/>
                <w:szCs w:val="18"/>
              </w:rPr>
            </w:pPr>
            <w:r w:rsidRPr="00CB57A9">
              <w:rPr>
                <w:sz w:val="18"/>
                <w:szCs w:val="18"/>
              </w:rPr>
              <w:t>Pelvic pain</w:t>
            </w:r>
          </w:p>
          <w:p w:rsidR="00D624B6" w:rsidRPr="00CB57A9" w:rsidRDefault="00D624B6" w:rsidP="006067D3">
            <w:pPr>
              <w:rPr>
                <w:sz w:val="18"/>
                <w:szCs w:val="18"/>
              </w:rPr>
            </w:pPr>
            <w:r w:rsidRPr="00CB57A9">
              <w:rPr>
                <w:sz w:val="18"/>
                <w:szCs w:val="18"/>
              </w:rPr>
              <w:t xml:space="preserve">Social media and TPFS </w:t>
            </w:r>
          </w:p>
          <w:p w:rsidR="00D624B6" w:rsidRPr="00CB57A9" w:rsidRDefault="00D624B6" w:rsidP="006067D3">
            <w:pPr>
              <w:rPr>
                <w:sz w:val="18"/>
                <w:szCs w:val="18"/>
              </w:rPr>
            </w:pPr>
            <w:r w:rsidRPr="00CB57A9">
              <w:rPr>
                <w:sz w:val="18"/>
                <w:szCs w:val="18"/>
              </w:rPr>
              <w:t>Quality assurance and governance of pelvic floor practice</w:t>
            </w:r>
          </w:p>
          <w:p w:rsidR="00D624B6" w:rsidRPr="00CB57A9" w:rsidRDefault="00D624B6" w:rsidP="00A74E87">
            <w:r w:rsidRPr="00CB57A9">
              <w:rPr>
                <w:sz w:val="18"/>
                <w:szCs w:val="18"/>
              </w:rPr>
              <w:t>Breakout sessions for Radiology and Affiliate members</w:t>
            </w:r>
          </w:p>
        </w:tc>
      </w:tr>
    </w:tbl>
    <w:p w:rsidR="00D624B6" w:rsidRDefault="00D624B6">
      <w:pPr>
        <w:pStyle w:val="Date"/>
      </w:pPr>
      <w:r>
        <w:t>5</w:t>
      </w:r>
      <w:r w:rsidRPr="00834F25">
        <w:rPr>
          <w:vertAlign w:val="superscript"/>
        </w:rPr>
        <w:t>th</w:t>
      </w:r>
      <w:r>
        <w:t xml:space="preserve"> and 6</w:t>
      </w:r>
      <w:r w:rsidRPr="00834F25">
        <w:rPr>
          <w:vertAlign w:val="superscript"/>
        </w:rPr>
        <w:t>th</w:t>
      </w:r>
      <w:r>
        <w:t xml:space="preserve"> November 2015</w:t>
      </w:r>
    </w:p>
    <w:p w:rsidR="00D624B6" w:rsidRDefault="00F50F87">
      <w:pPr>
        <w:pStyle w:val="Address"/>
      </w:pPr>
      <w:r>
        <w:rPr>
          <w:noProof/>
          <w:lang w:val="en-GB" w:eastAsia="en-GB"/>
        </w:rPr>
        <mc:AlternateContent>
          <mc:Choice Requires="wps">
            <w:drawing>
              <wp:anchor distT="365760" distB="365760" distL="114300" distR="114300" simplePos="0" relativeHeight="251658240" behindDoc="0" locked="0" layoutInCell="1" allowOverlap="1">
                <wp:simplePos x="0" y="0"/>
                <wp:positionH relativeFrom="margin">
                  <wp:align>left</wp:align>
                </wp:positionH>
                <wp:positionV relativeFrom="margin">
                  <wp:align>bottom</wp:align>
                </wp:positionV>
                <wp:extent cx="1592580" cy="1196340"/>
                <wp:effectExtent l="0" t="3175" r="0" b="6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8734" w:type="pct"/>
                              <w:tblCellMar>
                                <w:left w:w="0" w:type="dxa"/>
                                <w:right w:w="0" w:type="dxa"/>
                              </w:tblCellMar>
                              <w:tblLook w:val="00A0" w:firstRow="1" w:lastRow="0" w:firstColumn="1" w:lastColumn="0" w:noHBand="0" w:noVBand="0"/>
                            </w:tblPr>
                            <w:tblGrid>
                              <w:gridCol w:w="2016"/>
                              <w:gridCol w:w="6"/>
                              <w:gridCol w:w="739"/>
                              <w:gridCol w:w="1620"/>
                            </w:tblGrid>
                            <w:tr w:rsidR="00D624B6" w:rsidRPr="00CB57A9" w:rsidTr="0035052C">
                              <w:tc>
                                <w:tcPr>
                                  <w:tcW w:w="738" w:type="pct"/>
                                </w:tcPr>
                                <w:p w:rsidR="00D624B6" w:rsidRPr="00CB57A9" w:rsidRDefault="00F50F87" w:rsidP="0035052C">
                                  <w:r>
                                    <w:rPr>
                                      <w:noProof/>
                                      <w:lang w:val="en-GB" w:eastAsia="en-GB"/>
                                    </w:rPr>
                                    <w:drawing>
                                      <wp:inline distT="0" distB="0" distL="0" distR="0">
                                        <wp:extent cx="1280160" cy="982980"/>
                                        <wp:effectExtent l="0" t="0" r="0" b="7620"/>
                                        <wp:docPr id="3" name="42A1236A-8ACA-4E10-8BEB-3D6BD549573F" descr="cid:42A1236A-8ACA-4E10-8BEB-3D6BD54957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A1236A-8ACA-4E10-8BEB-3D6BD549573F" descr="cid:42A1236A-8ACA-4E10-8BEB-3D6BD549573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982980"/>
                                                </a:xfrm>
                                                <a:prstGeom prst="rect">
                                                  <a:avLst/>
                                                </a:prstGeom>
                                                <a:noFill/>
                                                <a:ln>
                                                  <a:noFill/>
                                                </a:ln>
                                              </pic:spPr>
                                            </pic:pic>
                                          </a:graphicData>
                                        </a:graphic>
                                      </wp:inline>
                                    </w:drawing>
                                  </w:r>
                                </w:p>
                              </w:tc>
                              <w:tc>
                                <w:tcPr>
                                  <w:tcW w:w="2" w:type="pct"/>
                                </w:tcPr>
                                <w:p w:rsidR="00D624B6" w:rsidRPr="00CB57A9" w:rsidRDefault="00D624B6" w:rsidP="0035052C"/>
                              </w:tc>
                              <w:tc>
                                <w:tcPr>
                                  <w:tcW w:w="2130" w:type="pct"/>
                                </w:tcPr>
                                <w:p w:rsidR="00D624B6" w:rsidRPr="00CB57A9" w:rsidRDefault="00D624B6" w:rsidP="0035052C">
                                  <w:pPr>
                                    <w:rPr>
                                      <w:noProof/>
                                      <w:lang w:val="en-GB" w:eastAsia="en-GB"/>
                                    </w:rPr>
                                  </w:pPr>
                                </w:p>
                              </w:tc>
                              <w:tc>
                                <w:tcPr>
                                  <w:tcW w:w="2130" w:type="pct"/>
                                </w:tcPr>
                                <w:p w:rsidR="00D624B6" w:rsidRPr="00CB57A9" w:rsidRDefault="00F50F87" w:rsidP="0035052C">
                                  <w:r>
                                    <w:rPr>
                                      <w:noProof/>
                                      <w:lang w:val="en-GB" w:eastAsia="en-GB"/>
                                    </w:rPr>
                                    <w:drawing>
                                      <wp:inline distT="0" distB="0" distL="0" distR="0">
                                        <wp:extent cx="1028700" cy="10287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028700" cy="1028700"/>
                                                </a:xfrm>
                                                <a:prstGeom prst="rect">
                                                  <a:avLst/>
                                                </a:prstGeom>
                                                <a:noFill/>
                                                <a:ln>
                                                  <a:noFill/>
                                                </a:ln>
                                              </pic:spPr>
                                            </pic:pic>
                                          </a:graphicData>
                                        </a:graphic>
                                      </wp:inline>
                                    </w:drawing>
                                  </w:r>
                                </w:p>
                              </w:tc>
                            </w:tr>
                          </w:tbl>
                          <w:p w:rsidR="00D624B6" w:rsidRDefault="00D624B6">
                            <w:pPr>
                              <w:pStyle w:val="NoSpacing"/>
                              <w:spacing w:line="14" w:lineRule="exact"/>
                            </w:pP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25.4pt;height:94.2pt;z-index:251658240;visibility:visible;mso-wrap-style:square;mso-width-percent:0;mso-height-percent:0;mso-wrap-distance-left:9pt;mso-wrap-distance-top:28.8pt;mso-wrap-distance-right:9pt;mso-wrap-distance-bottom:28.8pt;mso-position-horizontal:left;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rj/rQIAAKo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" filled="f" stroked="f" strokeweight=".5pt">
                <v:textbox style="mso-fit-shape-to-text:t" inset="0,0,0,0">
                  <w:txbxContent>
                    <w:tbl>
                      <w:tblPr>
                        <w:tblW w:w="8734" w:type="pct"/>
                        <w:tblCellMar>
                          <w:left w:w="0" w:type="dxa"/>
                          <w:right w:w="0" w:type="dxa"/>
                        </w:tblCellMar>
                        <w:tblLook w:val="00A0" w:firstRow="1" w:lastRow="0" w:firstColumn="1" w:lastColumn="0" w:noHBand="0" w:noVBand="0"/>
                      </w:tblPr>
                      <w:tblGrid>
                        <w:gridCol w:w="2016"/>
                        <w:gridCol w:w="6"/>
                        <w:gridCol w:w="739"/>
                        <w:gridCol w:w="1620"/>
                      </w:tblGrid>
                      <w:tr w:rsidR="00D624B6" w:rsidRPr="00CB57A9" w:rsidTr="0035052C">
                        <w:tc>
                          <w:tcPr>
                            <w:tcW w:w="738" w:type="pct"/>
                          </w:tcPr>
                          <w:p w:rsidR="00D624B6" w:rsidRPr="00CB57A9" w:rsidRDefault="00F50F87" w:rsidP="0035052C">
                            <w:r>
                              <w:rPr>
                                <w:noProof/>
                                <w:lang w:val="en-GB" w:eastAsia="en-GB"/>
                              </w:rPr>
                              <w:drawing>
                                <wp:inline distT="0" distB="0" distL="0" distR="0">
                                  <wp:extent cx="1280160" cy="982980"/>
                                  <wp:effectExtent l="0" t="0" r="0" b="7620"/>
                                  <wp:docPr id="3" name="42A1236A-8ACA-4E10-8BEB-3D6BD549573F" descr="cid:42A1236A-8ACA-4E10-8BEB-3D6BD54957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A1236A-8ACA-4E10-8BEB-3D6BD549573F" descr="cid:42A1236A-8ACA-4E10-8BEB-3D6BD549573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982980"/>
                                          </a:xfrm>
                                          <a:prstGeom prst="rect">
                                            <a:avLst/>
                                          </a:prstGeom>
                                          <a:noFill/>
                                          <a:ln>
                                            <a:noFill/>
                                          </a:ln>
                                        </pic:spPr>
                                      </pic:pic>
                                    </a:graphicData>
                                  </a:graphic>
                                </wp:inline>
                              </w:drawing>
                            </w:r>
                          </w:p>
                        </w:tc>
                        <w:tc>
                          <w:tcPr>
                            <w:tcW w:w="2" w:type="pct"/>
                          </w:tcPr>
                          <w:p w:rsidR="00D624B6" w:rsidRPr="00CB57A9" w:rsidRDefault="00D624B6" w:rsidP="0035052C"/>
                        </w:tc>
                        <w:tc>
                          <w:tcPr>
                            <w:tcW w:w="2130" w:type="pct"/>
                          </w:tcPr>
                          <w:p w:rsidR="00D624B6" w:rsidRPr="00CB57A9" w:rsidRDefault="00D624B6" w:rsidP="0035052C">
                            <w:pPr>
                              <w:rPr>
                                <w:noProof/>
                                <w:lang w:val="en-GB" w:eastAsia="en-GB"/>
                              </w:rPr>
                            </w:pPr>
                          </w:p>
                        </w:tc>
                        <w:tc>
                          <w:tcPr>
                            <w:tcW w:w="2130" w:type="pct"/>
                          </w:tcPr>
                          <w:p w:rsidR="00D624B6" w:rsidRPr="00CB57A9" w:rsidRDefault="00F50F87" w:rsidP="0035052C">
                            <w:r>
                              <w:rPr>
                                <w:noProof/>
                                <w:lang w:val="en-GB" w:eastAsia="en-GB"/>
                              </w:rPr>
                              <w:drawing>
                                <wp:inline distT="0" distB="0" distL="0" distR="0">
                                  <wp:extent cx="1028700" cy="10287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028700" cy="1028700"/>
                                          </a:xfrm>
                                          <a:prstGeom prst="rect">
                                            <a:avLst/>
                                          </a:prstGeom>
                                          <a:noFill/>
                                          <a:ln>
                                            <a:noFill/>
                                          </a:ln>
                                        </pic:spPr>
                                      </pic:pic>
                                    </a:graphicData>
                                  </a:graphic>
                                </wp:inline>
                              </w:drawing>
                            </w:r>
                          </w:p>
                        </w:tc>
                      </w:tr>
                    </w:tbl>
                    <w:p w:rsidR="00D624B6" w:rsidRDefault="00D624B6">
                      <w:pPr>
                        <w:pStyle w:val="NoSpacing"/>
                        <w:spacing w:line="14" w:lineRule="exact"/>
                      </w:pPr>
                    </w:p>
                  </w:txbxContent>
                </v:textbox>
                <w10:wrap type="topAndBottom" anchorx="margin" anchory="margin"/>
              </v:shape>
            </w:pict>
          </mc:Fallback>
        </mc:AlternateContent>
      </w:r>
      <w:smartTag w:uri="urn:schemas-microsoft-com:office:smarttags" w:element="address">
        <w:smartTag w:uri="urn:schemas-microsoft-com:office:smarttags" w:element="Street">
          <w:r w:rsidR="00D624B6">
            <w:t>Portland Hotel Portland Street</w:t>
          </w:r>
        </w:smartTag>
        <w:r w:rsidR="00D624B6">
          <w:t xml:space="preserve"> </w:t>
        </w:r>
        <w:smartTag w:uri="urn:schemas-microsoft-com:office:smarttags" w:element="City">
          <w:r w:rsidR="00D624B6">
            <w:t>Manchester</w:t>
          </w:r>
        </w:smartTag>
      </w:smartTag>
    </w:p>
    <w:p w:rsidR="00D624B6" w:rsidRDefault="00D624B6">
      <w:pPr>
        <w:rPr>
          <w:sz w:val="40"/>
        </w:rPr>
      </w:pPr>
      <w:r>
        <w:rPr>
          <w:sz w:val="40"/>
        </w:rPr>
        <w:lastRenderedPageBreak/>
        <w:t>Provisional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3422"/>
        <w:gridCol w:w="2637"/>
      </w:tblGrid>
      <w:tr w:rsidR="00D624B6" w:rsidRPr="00CB57A9" w:rsidTr="00CB57A9">
        <w:tc>
          <w:tcPr>
            <w:tcW w:w="1851" w:type="dxa"/>
          </w:tcPr>
          <w:p w:rsidR="00D624B6" w:rsidRPr="00CB57A9" w:rsidRDefault="00D624B6" w:rsidP="00CB57A9">
            <w:pPr>
              <w:spacing w:after="0" w:line="240" w:lineRule="auto"/>
              <w:rPr>
                <w:sz w:val="32"/>
                <w:szCs w:val="32"/>
              </w:rPr>
            </w:pPr>
            <w:r w:rsidRPr="00CB57A9">
              <w:rPr>
                <w:sz w:val="32"/>
                <w:szCs w:val="32"/>
              </w:rPr>
              <w:t>Thursday</w:t>
            </w:r>
          </w:p>
        </w:tc>
        <w:tc>
          <w:tcPr>
            <w:tcW w:w="6059" w:type="dxa"/>
            <w:gridSpan w:val="2"/>
          </w:tcPr>
          <w:p w:rsidR="00D624B6" w:rsidRPr="00CB57A9" w:rsidRDefault="00D624B6" w:rsidP="00CB57A9">
            <w:pPr>
              <w:spacing w:after="0" w:line="240" w:lineRule="auto"/>
              <w:rPr>
                <w:sz w:val="32"/>
                <w:szCs w:val="32"/>
              </w:rPr>
            </w:pPr>
            <w:r w:rsidRPr="00CB57A9">
              <w:rPr>
                <w:sz w:val="32"/>
                <w:szCs w:val="32"/>
              </w:rPr>
              <w:t>5</w:t>
            </w:r>
            <w:r w:rsidRPr="00CB57A9">
              <w:rPr>
                <w:sz w:val="32"/>
                <w:szCs w:val="32"/>
                <w:vertAlign w:val="superscript"/>
              </w:rPr>
              <w:t>th</w:t>
            </w:r>
            <w:r w:rsidRPr="00CB57A9">
              <w:rPr>
                <w:sz w:val="32"/>
                <w:szCs w:val="32"/>
              </w:rPr>
              <w:t xml:space="preserve"> November 2015</w:t>
            </w:r>
          </w:p>
        </w:tc>
      </w:tr>
      <w:tr w:rsidR="00D624B6" w:rsidRPr="00CB57A9" w:rsidTr="00CB57A9">
        <w:tc>
          <w:tcPr>
            <w:tcW w:w="1851" w:type="dxa"/>
          </w:tcPr>
          <w:p w:rsidR="00D624B6" w:rsidRPr="00CB57A9" w:rsidRDefault="00D624B6" w:rsidP="00CB57A9">
            <w:pPr>
              <w:spacing w:after="0" w:line="240" w:lineRule="auto"/>
              <w:rPr>
                <w:sz w:val="24"/>
                <w:szCs w:val="24"/>
              </w:rPr>
            </w:pPr>
            <w:r w:rsidRPr="00CB57A9">
              <w:rPr>
                <w:sz w:val="24"/>
                <w:szCs w:val="24"/>
              </w:rPr>
              <w:t>09:15</w:t>
            </w:r>
          </w:p>
        </w:tc>
        <w:tc>
          <w:tcPr>
            <w:tcW w:w="6059" w:type="dxa"/>
            <w:gridSpan w:val="2"/>
          </w:tcPr>
          <w:p w:rsidR="00D624B6" w:rsidRPr="00CB57A9" w:rsidRDefault="00D624B6" w:rsidP="00CB57A9">
            <w:pPr>
              <w:spacing w:after="0" w:line="240" w:lineRule="auto"/>
              <w:rPr>
                <w:sz w:val="24"/>
                <w:szCs w:val="24"/>
              </w:rPr>
            </w:pPr>
            <w:r w:rsidRPr="00CB57A9">
              <w:rPr>
                <w:sz w:val="24"/>
                <w:szCs w:val="24"/>
              </w:rPr>
              <w:t>Registration and Coffee</w:t>
            </w:r>
          </w:p>
        </w:tc>
      </w:tr>
      <w:tr w:rsidR="00D624B6" w:rsidRPr="00CB57A9" w:rsidTr="00CB57A9">
        <w:tc>
          <w:tcPr>
            <w:tcW w:w="7910" w:type="dxa"/>
            <w:gridSpan w:val="3"/>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color w:val="00B050"/>
              </w:rPr>
              <w:t xml:space="preserve">10.00 - Welcome: Karen Telford, Manchester &amp; Tony </w:t>
            </w:r>
            <w:smartTag w:uri="urn:schemas-microsoft-com:office:smarttags" w:element="City">
              <w:r w:rsidRPr="00CB57A9">
                <w:rPr>
                  <w:rFonts w:ascii="Helvetica" w:hAnsi="Helvetica" w:cs="Helvetica"/>
                  <w:bCs/>
                  <w:color w:val="00B050"/>
                </w:rPr>
                <w:t>Dixon</w:t>
              </w:r>
            </w:smartTag>
            <w:r w:rsidRPr="00CB57A9">
              <w:rPr>
                <w:rFonts w:ascii="Helvetica" w:hAnsi="Helvetica" w:cs="Helvetica"/>
                <w:bCs/>
                <w:color w:val="00B050"/>
              </w:rPr>
              <w:t xml:space="preserve">, </w:t>
            </w:r>
            <w:smartTag w:uri="urn:schemas-microsoft-com:office:smarttags" w:element="place">
              <w:smartTag w:uri="urn:schemas-microsoft-com:office:smarttags" w:element="City">
                <w:r w:rsidRPr="00CB57A9">
                  <w:rPr>
                    <w:rFonts w:ascii="Helvetica" w:hAnsi="Helvetica" w:cs="Helvetica"/>
                    <w:bCs/>
                    <w:color w:val="00B050"/>
                  </w:rPr>
                  <w:t>Bristol</w:t>
                </w:r>
              </w:smartTag>
            </w:smartTag>
          </w:p>
        </w:tc>
      </w:tr>
      <w:tr w:rsidR="00D624B6" w:rsidRPr="00CB57A9" w:rsidTr="00CB57A9">
        <w:tc>
          <w:tcPr>
            <w:tcW w:w="7910" w:type="dxa"/>
            <w:gridSpan w:val="3"/>
          </w:tcPr>
          <w:p w:rsidR="00D624B6" w:rsidRPr="00CB57A9" w:rsidRDefault="00D624B6" w:rsidP="00CB57A9">
            <w:pPr>
              <w:spacing w:after="0" w:line="240" w:lineRule="auto"/>
              <w:rPr>
                <w:rFonts w:ascii="Helvetica" w:hAnsi="Helvetica" w:cs="Helvetica"/>
                <w:b/>
              </w:rPr>
            </w:pPr>
            <w:r w:rsidRPr="00CB57A9">
              <w:rPr>
                <w:sz w:val="24"/>
                <w:szCs w:val="24"/>
              </w:rPr>
              <w:t>Morning Session 1 – 1010 -1215</w:t>
            </w:r>
          </w:p>
          <w:p w:rsidR="00D624B6" w:rsidRPr="00CB57A9" w:rsidRDefault="00D624B6" w:rsidP="00CB57A9">
            <w:pPr>
              <w:widowControl w:val="0"/>
              <w:autoSpaceDE w:val="0"/>
              <w:autoSpaceDN w:val="0"/>
              <w:adjustRightInd w:val="0"/>
              <w:spacing w:after="0" w:line="240" w:lineRule="auto"/>
              <w:rPr>
                <w:rFonts w:ascii="Helvetica" w:hAnsi="Helvetica" w:cs="Helvetica"/>
                <w:b/>
              </w:rPr>
            </w:pPr>
          </w:p>
        </w:tc>
      </w:tr>
      <w:tr w:rsidR="00D624B6" w:rsidRPr="00CB57A9" w:rsidTr="00CB57A9">
        <w:tc>
          <w:tcPr>
            <w:tcW w:w="1851" w:type="dxa"/>
          </w:tcPr>
          <w:p w:rsidR="00D624B6" w:rsidRPr="00CB57A9" w:rsidRDefault="00D624B6" w:rsidP="00CB57A9">
            <w:pPr>
              <w:spacing w:after="0" w:line="240" w:lineRule="auto"/>
              <w:rPr>
                <w:color w:val="00B050"/>
                <w:sz w:val="24"/>
                <w:szCs w:val="24"/>
              </w:rPr>
            </w:pPr>
            <w:r w:rsidRPr="00CB57A9">
              <w:rPr>
                <w:color w:val="00B050"/>
                <w:sz w:val="24"/>
                <w:szCs w:val="24"/>
              </w:rPr>
              <w:t>1010-1215</w:t>
            </w:r>
          </w:p>
          <w:p w:rsidR="00D624B6" w:rsidRPr="00CB57A9" w:rsidRDefault="00D624B6" w:rsidP="00CB57A9">
            <w:pPr>
              <w:spacing w:after="0" w:line="240" w:lineRule="auto"/>
              <w:rPr>
                <w:color w:val="00B050"/>
                <w:sz w:val="24"/>
                <w:szCs w:val="24"/>
              </w:rPr>
            </w:pPr>
            <w:r w:rsidRPr="00CB57A9">
              <w:rPr>
                <w:color w:val="00B050"/>
                <w:sz w:val="24"/>
                <w:szCs w:val="24"/>
              </w:rPr>
              <w:t>Pelvic Pain Chairs</w:t>
            </w:r>
          </w:p>
        </w:tc>
        <w:tc>
          <w:tcPr>
            <w:tcW w:w="6059" w:type="dxa"/>
            <w:gridSpan w:val="2"/>
          </w:tcPr>
          <w:p w:rsidR="00D624B6" w:rsidRPr="00CB57A9" w:rsidRDefault="00D624B6" w:rsidP="00CB57A9">
            <w:pPr>
              <w:spacing w:after="0" w:line="240" w:lineRule="auto"/>
              <w:rPr>
                <w:color w:val="00B050"/>
              </w:rPr>
            </w:pPr>
            <w:r w:rsidRPr="00CB57A9">
              <w:rPr>
                <w:rFonts w:ascii="Helvetica" w:hAnsi="Helvetica" w:cs="Helvetica"/>
                <w:color w:val="00B050"/>
              </w:rPr>
              <w:t>Karen Telford  &amp; Winston DeMello Manchester</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10.10 - 10.30</w:t>
            </w: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Functional MRI imaging in chronic pain</w:t>
            </w:r>
          </w:p>
        </w:tc>
        <w:tc>
          <w:tcPr>
            <w:tcW w:w="2637" w:type="dxa"/>
          </w:tcPr>
          <w:p w:rsidR="00D624B6" w:rsidRPr="00CB57A9" w:rsidRDefault="00D624B6" w:rsidP="00CB57A9">
            <w:pPr>
              <w:widowControl w:val="0"/>
              <w:autoSpaceDE w:val="0"/>
              <w:autoSpaceDN w:val="0"/>
              <w:adjustRightInd w:val="0"/>
              <w:spacing w:after="0" w:line="240" w:lineRule="auto"/>
              <w:ind w:right="-1425"/>
              <w:rPr>
                <w:rFonts w:ascii="Helvetica" w:hAnsi="Helvetica" w:cs="Helvetica"/>
              </w:rPr>
            </w:pPr>
            <w:r w:rsidRPr="00CB57A9">
              <w:rPr>
                <w:rFonts w:ascii="Helvetica" w:hAnsi="Helvetica" w:cs="Helvetica"/>
              </w:rPr>
              <w:t xml:space="preserve">Prof Irene Tracey, </w:t>
            </w:r>
          </w:p>
          <w:p w:rsidR="00D624B6" w:rsidRPr="00CB57A9" w:rsidRDefault="00D624B6" w:rsidP="00CB57A9">
            <w:pPr>
              <w:widowControl w:val="0"/>
              <w:autoSpaceDE w:val="0"/>
              <w:autoSpaceDN w:val="0"/>
              <w:adjustRightInd w:val="0"/>
              <w:spacing w:after="0" w:line="240" w:lineRule="auto"/>
              <w:ind w:right="-1425"/>
              <w:rPr>
                <w:rFonts w:ascii="Helvetica" w:hAnsi="Helvetica" w:cs="Helvetica"/>
              </w:rPr>
            </w:pPr>
            <w:r w:rsidRPr="00CB57A9">
              <w:rPr>
                <w:rFonts w:ascii="Helvetica" w:hAnsi="Helvetica" w:cs="Helvetica"/>
              </w:rPr>
              <w:t xml:space="preserve">Nuffield Prof Anaesthesia </w:t>
            </w:r>
          </w:p>
          <w:p w:rsidR="00D624B6" w:rsidRPr="00CB57A9" w:rsidRDefault="00D624B6" w:rsidP="00CB57A9">
            <w:pPr>
              <w:widowControl w:val="0"/>
              <w:autoSpaceDE w:val="0"/>
              <w:autoSpaceDN w:val="0"/>
              <w:adjustRightInd w:val="0"/>
              <w:spacing w:after="0" w:line="240" w:lineRule="auto"/>
              <w:ind w:right="-1425"/>
              <w:rPr>
                <w:rFonts w:ascii="Helvetica" w:hAnsi="Helvetica" w:cs="Helvetica"/>
              </w:rPr>
            </w:pPr>
            <w:r w:rsidRPr="00CB57A9">
              <w:rPr>
                <w:rFonts w:ascii="Helvetica" w:hAnsi="Helvetica" w:cs="Helvetica"/>
              </w:rPr>
              <w:t xml:space="preserve">Science &amp; Director Oxford </w:t>
            </w:r>
          </w:p>
          <w:p w:rsidR="00D624B6" w:rsidRPr="00CB57A9" w:rsidRDefault="00D624B6" w:rsidP="00CB57A9">
            <w:pPr>
              <w:widowControl w:val="0"/>
              <w:autoSpaceDE w:val="0"/>
              <w:autoSpaceDN w:val="0"/>
              <w:adjustRightInd w:val="0"/>
              <w:spacing w:after="0" w:line="240" w:lineRule="auto"/>
              <w:ind w:right="-1425"/>
              <w:rPr>
                <w:rFonts w:ascii="Helvetica" w:hAnsi="Helvetica" w:cs="Helvetica"/>
              </w:rPr>
            </w:pPr>
            <w:r w:rsidRPr="00CB57A9">
              <w:rPr>
                <w:rFonts w:ascii="Helvetica" w:hAnsi="Helvetica" w:cs="Helvetica"/>
              </w:rPr>
              <w:t>Centre for functional MRI</w:t>
            </w:r>
          </w:p>
          <w:p w:rsidR="00D624B6" w:rsidRPr="00CB57A9" w:rsidRDefault="00D624B6" w:rsidP="00CB57A9">
            <w:pPr>
              <w:widowControl w:val="0"/>
              <w:autoSpaceDE w:val="0"/>
              <w:autoSpaceDN w:val="0"/>
              <w:adjustRightInd w:val="0"/>
              <w:spacing w:after="0" w:line="240" w:lineRule="auto"/>
              <w:ind w:right="-1425"/>
              <w:rPr>
                <w:rFonts w:ascii="Helvetica" w:hAnsi="Helvetica" w:cs="Helvetica"/>
              </w:rPr>
            </w:pPr>
            <w:r w:rsidRPr="00CB57A9">
              <w:rPr>
                <w:rFonts w:ascii="Helvetica" w:hAnsi="Helvetica" w:cs="Helvetica"/>
              </w:rPr>
              <w:t>of the Brain</w:t>
            </w:r>
            <w:r w:rsidR="003928A0">
              <w:rPr>
                <w:rFonts w:ascii="Helvetica" w:hAnsi="Helvetica" w:cs="Helvetica"/>
              </w:rPr>
              <w:t xml:space="preserve"> TBC</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10.30 -1050</w:t>
            </w: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Algorithm for Chronic perineal and pelvic pain</w:t>
            </w:r>
          </w:p>
        </w:tc>
        <w:tc>
          <w:tcPr>
            <w:tcW w:w="2637" w:type="dxa"/>
          </w:tcPr>
          <w:p w:rsidR="00D624B6" w:rsidRPr="00CB57A9" w:rsidRDefault="00D624B6" w:rsidP="00CB57A9">
            <w:pPr>
              <w:spacing w:after="0" w:line="240" w:lineRule="auto"/>
              <w:rPr>
                <w:rFonts w:ascii="Helvetica" w:hAnsi="Helvetica" w:cs="Helvetica"/>
                <w:bCs/>
              </w:rPr>
            </w:pPr>
            <w:r w:rsidRPr="00CB57A9">
              <w:rPr>
                <w:rFonts w:ascii="Helvetica" w:hAnsi="Helvetica" w:cs="Helvetica"/>
                <w:bCs/>
              </w:rPr>
              <w:t xml:space="preserve">Gareth Greenslade Consultant in Anaesthesia and Pain management, </w:t>
            </w:r>
            <w:smartTag w:uri="urn:schemas-microsoft-com:office:smarttags" w:element="place">
              <w:smartTag w:uri="urn:schemas-microsoft-com:office:smarttags" w:element="City">
                <w:r w:rsidRPr="00CB57A9">
                  <w:rPr>
                    <w:rFonts w:ascii="Helvetica" w:hAnsi="Helvetica" w:cs="Helvetica"/>
                    <w:bCs/>
                  </w:rPr>
                  <w:t>Bristol</w:t>
                </w:r>
              </w:smartTag>
            </w:smartTag>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10.50 - 11.10</w:t>
            </w: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A clinical psychologists approach to chronic pelvic pain</w:t>
            </w:r>
          </w:p>
        </w:tc>
        <w:tc>
          <w:tcPr>
            <w:tcW w:w="2637" w:type="dxa"/>
          </w:tcPr>
          <w:p w:rsidR="00D624B6" w:rsidRPr="00CB57A9" w:rsidRDefault="00D624B6" w:rsidP="00CB57A9">
            <w:pPr>
              <w:spacing w:after="0" w:line="240" w:lineRule="auto"/>
              <w:rPr>
                <w:sz w:val="24"/>
                <w:szCs w:val="24"/>
              </w:rPr>
            </w:pPr>
            <w:r w:rsidRPr="00CB57A9">
              <w:rPr>
                <w:sz w:val="24"/>
                <w:szCs w:val="24"/>
              </w:rPr>
              <w:t>TBC</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11.10 - 11.30 </w:t>
            </w: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Is there a role for surgery?</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 xml:space="preserve">Tony Dixon </w:t>
            </w:r>
          </w:p>
          <w:p w:rsidR="00D624B6" w:rsidRPr="00CB57A9" w:rsidRDefault="00D624B6" w:rsidP="00CB57A9">
            <w:pPr>
              <w:widowControl w:val="0"/>
              <w:autoSpaceDE w:val="0"/>
              <w:autoSpaceDN w:val="0"/>
              <w:adjustRightInd w:val="0"/>
              <w:spacing w:after="0" w:line="240" w:lineRule="auto"/>
              <w:rPr>
                <w:rFonts w:ascii="Helvetica" w:hAnsi="Helvetica" w:cs="Helvetica"/>
              </w:rPr>
            </w:pPr>
            <w:smartTag w:uri="urn:schemas-microsoft-com:office:smarttags" w:element="place">
              <w:smartTag w:uri="urn:schemas-microsoft-com:office:smarttags" w:element="City">
                <w:r w:rsidRPr="00CB57A9">
                  <w:rPr>
                    <w:rFonts w:ascii="Helvetica" w:hAnsi="Helvetica" w:cs="Helvetica"/>
                    <w:bCs/>
                  </w:rPr>
                  <w:t>Bristol</w:t>
                </w:r>
              </w:smartTag>
            </w:smartTag>
          </w:p>
        </w:tc>
      </w:tr>
      <w:tr w:rsidR="00D624B6" w:rsidRPr="00CB57A9" w:rsidTr="00CB57A9">
        <w:tc>
          <w:tcPr>
            <w:tcW w:w="1851" w:type="dxa"/>
          </w:tcPr>
          <w:p w:rsidR="00D624B6" w:rsidRPr="00CB57A9" w:rsidRDefault="00D624B6" w:rsidP="00CB57A9">
            <w:pPr>
              <w:spacing w:after="0" w:line="240" w:lineRule="auto"/>
              <w:rPr>
                <w:sz w:val="40"/>
              </w:rPr>
            </w:pPr>
            <w:r w:rsidRPr="00CB57A9">
              <w:rPr>
                <w:rFonts w:ascii="Helvetica" w:hAnsi="Helvetica" w:cs="Helvetica"/>
              </w:rPr>
              <w:t>11.30 -1200</w:t>
            </w: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Neurostimulation in chronic pelvic pain</w:t>
            </w:r>
          </w:p>
          <w:p w:rsidR="00D624B6" w:rsidRPr="00CB57A9" w:rsidRDefault="00D624B6" w:rsidP="00CB57A9">
            <w:pPr>
              <w:widowControl w:val="0"/>
              <w:autoSpaceDE w:val="0"/>
              <w:autoSpaceDN w:val="0"/>
              <w:adjustRightInd w:val="0"/>
              <w:spacing w:after="0" w:line="240" w:lineRule="auto"/>
              <w:ind w:right="-1425"/>
              <w:rPr>
                <w:sz w:val="40"/>
              </w:rPr>
            </w:pPr>
          </w:p>
        </w:tc>
        <w:tc>
          <w:tcPr>
            <w:tcW w:w="2637" w:type="dxa"/>
          </w:tcPr>
          <w:p w:rsidR="00D624B6" w:rsidRPr="00CB57A9" w:rsidRDefault="00D624B6" w:rsidP="00CB57A9">
            <w:pPr>
              <w:widowControl w:val="0"/>
              <w:autoSpaceDE w:val="0"/>
              <w:autoSpaceDN w:val="0"/>
              <w:adjustRightInd w:val="0"/>
              <w:spacing w:after="0" w:line="240" w:lineRule="auto"/>
              <w:ind w:right="-1425"/>
              <w:rPr>
                <w:rFonts w:ascii="Helvetica" w:hAnsi="Helvetica" w:cs="Helvetica"/>
              </w:rPr>
            </w:pPr>
            <w:r w:rsidRPr="00CB57A9">
              <w:rPr>
                <w:rFonts w:ascii="Helvetica" w:hAnsi="Helvetica" w:cs="Helvetica"/>
              </w:rPr>
              <w:t xml:space="preserve">Ganesan Baranidharan </w:t>
            </w:r>
          </w:p>
          <w:p w:rsidR="00D624B6" w:rsidRPr="00CB57A9" w:rsidRDefault="00D624B6" w:rsidP="00CB57A9">
            <w:pPr>
              <w:widowControl w:val="0"/>
              <w:autoSpaceDE w:val="0"/>
              <w:autoSpaceDN w:val="0"/>
              <w:adjustRightInd w:val="0"/>
              <w:spacing w:after="0" w:line="240" w:lineRule="auto"/>
              <w:ind w:right="-1425"/>
              <w:rPr>
                <w:rFonts w:ascii="Helvetica" w:hAnsi="Helvetica" w:cs="Helvetica"/>
              </w:rPr>
            </w:pPr>
            <w:r w:rsidRPr="00CB57A9">
              <w:rPr>
                <w:rFonts w:ascii="Helvetica" w:hAnsi="Helvetica" w:cs="Helvetica"/>
              </w:rPr>
              <w:t xml:space="preserve">Consultant in Anaesthesia </w:t>
            </w:r>
          </w:p>
          <w:p w:rsidR="00D624B6" w:rsidRPr="00CB57A9" w:rsidRDefault="00D624B6" w:rsidP="00CB57A9">
            <w:pPr>
              <w:widowControl w:val="0"/>
              <w:autoSpaceDE w:val="0"/>
              <w:autoSpaceDN w:val="0"/>
              <w:adjustRightInd w:val="0"/>
              <w:spacing w:after="0" w:line="240" w:lineRule="auto"/>
              <w:ind w:right="-1425"/>
              <w:rPr>
                <w:rFonts w:ascii="Helvetica" w:hAnsi="Helvetica" w:cs="Helvetica"/>
              </w:rPr>
            </w:pPr>
            <w:r w:rsidRPr="00CB57A9">
              <w:rPr>
                <w:rFonts w:ascii="Helvetica" w:hAnsi="Helvetica" w:cs="Helvetica"/>
              </w:rPr>
              <w:t>and pain management</w:t>
            </w:r>
          </w:p>
          <w:p w:rsidR="00D624B6" w:rsidRPr="00CB57A9" w:rsidRDefault="00D624B6" w:rsidP="00CB57A9">
            <w:pPr>
              <w:widowControl w:val="0"/>
              <w:autoSpaceDE w:val="0"/>
              <w:autoSpaceDN w:val="0"/>
              <w:adjustRightInd w:val="0"/>
              <w:spacing w:after="0" w:line="240" w:lineRule="auto"/>
              <w:ind w:right="-1425"/>
              <w:rPr>
                <w:rFonts w:ascii="Helvetica" w:hAnsi="Helvetica" w:cs="Helvetica"/>
              </w:rPr>
            </w:pPr>
            <w:smartTag w:uri="urn:schemas-microsoft-com:office:smarttags" w:element="place">
              <w:r w:rsidRPr="00CB57A9">
                <w:rPr>
                  <w:rFonts w:ascii="Helvetica" w:hAnsi="Helvetica" w:cs="Helvetica"/>
                </w:rPr>
                <w:t>Leeds</w:t>
              </w:r>
            </w:smartTag>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12.00 -1215</w:t>
            </w:r>
          </w:p>
          <w:p w:rsidR="00D624B6" w:rsidRPr="00CB57A9" w:rsidRDefault="00D624B6" w:rsidP="00CB57A9">
            <w:pPr>
              <w:spacing w:after="0" w:line="240" w:lineRule="auto"/>
              <w:rPr>
                <w:sz w:val="40"/>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 xml:space="preserve">Pelvic Pain networks providing an equality of care across the </w:t>
            </w:r>
            <w:smartTag w:uri="urn:schemas-microsoft-com:office:smarttags" w:element="place">
              <w:smartTag w:uri="urn:schemas-microsoft-com:office:smarttags" w:element="country-region">
                <w:r w:rsidRPr="00CB57A9">
                  <w:rPr>
                    <w:rFonts w:ascii="Helvetica" w:hAnsi="Helvetica" w:cs="Helvetica"/>
                  </w:rPr>
                  <w:t>UK</w:t>
                </w:r>
              </w:smartTag>
            </w:smartTag>
          </w:p>
          <w:p w:rsidR="00D624B6" w:rsidRPr="00CB57A9" w:rsidRDefault="00D624B6" w:rsidP="00CB57A9">
            <w:pPr>
              <w:spacing w:after="0" w:line="240" w:lineRule="auto"/>
              <w:rPr>
                <w:sz w:val="40"/>
              </w:rPr>
            </w:pPr>
          </w:p>
        </w:tc>
        <w:tc>
          <w:tcPr>
            <w:tcW w:w="2637" w:type="dxa"/>
          </w:tcPr>
          <w:p w:rsidR="00D624B6" w:rsidRPr="00CB57A9" w:rsidRDefault="00D624B6" w:rsidP="00CB57A9">
            <w:pPr>
              <w:spacing w:after="0" w:line="240" w:lineRule="auto"/>
              <w:rPr>
                <w:rFonts w:ascii="Helvetica" w:hAnsi="Helvetica" w:cs="Helvetica"/>
              </w:rPr>
            </w:pPr>
            <w:r w:rsidRPr="00CB57A9">
              <w:rPr>
                <w:rFonts w:ascii="Helvetica" w:hAnsi="Helvetica" w:cs="Helvetica"/>
              </w:rPr>
              <w:t>Sir Muir Gray</w:t>
            </w:r>
          </w:p>
          <w:p w:rsidR="00D624B6" w:rsidRPr="00CB57A9" w:rsidRDefault="00D624B6" w:rsidP="00CB57A9">
            <w:pPr>
              <w:spacing w:after="0" w:line="240" w:lineRule="auto"/>
              <w:rPr>
                <w:sz w:val="40"/>
              </w:rPr>
            </w:pPr>
            <w:r w:rsidRPr="00CB57A9">
              <w:rPr>
                <w:rFonts w:ascii="Helvetica" w:hAnsi="Helvetica" w:cs="Helvetica"/>
              </w:rPr>
              <w:t xml:space="preserve">Nuffield Dept Primary Care, </w:t>
            </w:r>
            <w:smartTag w:uri="urn:schemas-microsoft-com:office:smarttags" w:element="place">
              <w:smartTag w:uri="urn:schemas-microsoft-com:office:smarttags" w:element="City">
                <w:r w:rsidRPr="00CB57A9">
                  <w:rPr>
                    <w:rFonts w:ascii="Helvetica" w:hAnsi="Helvetica" w:cs="Helvetica"/>
                  </w:rPr>
                  <w:t>Oxford</w:t>
                </w:r>
              </w:smartTag>
            </w:smartTag>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color w:val="00B050"/>
              </w:rPr>
              <w:t>12.15 - 1245</w:t>
            </w:r>
          </w:p>
          <w:p w:rsidR="00D624B6" w:rsidRPr="00CB57A9" w:rsidRDefault="00D624B6" w:rsidP="00CB57A9">
            <w:pPr>
              <w:spacing w:after="0" w:line="240" w:lineRule="auto"/>
              <w:rPr>
                <w:color w:val="00B050"/>
                <w:sz w:val="40"/>
              </w:rPr>
            </w:pPr>
          </w:p>
        </w:tc>
        <w:tc>
          <w:tcPr>
            <w:tcW w:w="6059" w:type="dxa"/>
            <w:gridSpan w:val="2"/>
          </w:tcPr>
          <w:p w:rsidR="00D624B6" w:rsidRPr="00CB57A9" w:rsidRDefault="00D624B6" w:rsidP="00D04A48">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A urogynaecologist’s 20 year experience of using mesh in the female pelvis</w:t>
            </w:r>
            <w:r w:rsidRPr="00CB57A9">
              <w:rPr>
                <w:rFonts w:ascii="Helvetica" w:hAnsi="Helvetica" w:cs="Helvetica"/>
                <w:b/>
                <w:bCs/>
                <w:color w:val="00B050"/>
              </w:rPr>
              <w:t xml:space="preserve"> </w:t>
            </w:r>
            <w:r w:rsidRPr="00CB57A9">
              <w:rPr>
                <w:rFonts w:ascii="Helvetica" w:hAnsi="Helvetica" w:cs="Helvetica"/>
                <w:bCs/>
                <w:color w:val="00B050"/>
              </w:rPr>
              <w:t xml:space="preserve">– </w:t>
            </w:r>
          </w:p>
          <w:p w:rsidR="00D624B6" w:rsidRPr="00D04A48" w:rsidRDefault="00D624B6" w:rsidP="00D04A48">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bCs/>
                <w:color w:val="00B050"/>
              </w:rPr>
              <w:t xml:space="preserve">Prof Tony Smith, Urogynaecology, St Mary’s Hospital, </w:t>
            </w:r>
            <w:smartTag w:uri="urn:schemas-microsoft-com:office:smarttags" w:element="place">
              <w:smartTag w:uri="urn:schemas-microsoft-com:office:smarttags" w:element="City">
                <w:r w:rsidRPr="00CB57A9">
                  <w:rPr>
                    <w:rFonts w:ascii="Helvetica" w:hAnsi="Helvetica" w:cs="Helvetica"/>
                    <w:bCs/>
                    <w:color w:val="00B050"/>
                  </w:rPr>
                  <w:t>Manchester</w:t>
                </w:r>
              </w:smartTag>
            </w:smartTag>
            <w:r w:rsidRPr="00CB57A9">
              <w:rPr>
                <w:rFonts w:ascii="Helvetica" w:hAnsi="Helvetica" w:cs="Helvetica"/>
                <w:bCs/>
                <w:color w:val="00B050"/>
              </w:rPr>
              <w:t> </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1245 - 1345</w:t>
            </w:r>
          </w:p>
          <w:p w:rsidR="00D624B6" w:rsidRPr="00CB57A9" w:rsidRDefault="00D624B6" w:rsidP="00CB57A9">
            <w:pPr>
              <w:widowControl w:val="0"/>
              <w:autoSpaceDE w:val="0"/>
              <w:autoSpaceDN w:val="0"/>
              <w:adjustRightInd w:val="0"/>
              <w:spacing w:after="0" w:line="240" w:lineRule="auto"/>
              <w:rPr>
                <w:rFonts w:ascii="Helvetica" w:hAnsi="Helvetica" w:cs="Helvetica"/>
              </w:rPr>
            </w:pPr>
          </w:p>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Lunch</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r>
      <w:tr w:rsidR="00D624B6" w:rsidRPr="00CB57A9" w:rsidTr="00CB57A9">
        <w:tc>
          <w:tcPr>
            <w:tcW w:w="7910" w:type="dxa"/>
            <w:gridSpan w:val="3"/>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Afternoon Session 1</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1345 - 1500</w:t>
            </w:r>
          </w:p>
          <w:p w:rsidR="00D624B6" w:rsidRPr="00CB57A9" w:rsidRDefault="00D624B6" w:rsidP="00CB57A9">
            <w:pPr>
              <w:widowControl w:val="0"/>
              <w:autoSpaceDE w:val="0"/>
              <w:autoSpaceDN w:val="0"/>
              <w:adjustRightInd w:val="0"/>
              <w:spacing w:after="0" w:line="240" w:lineRule="auto"/>
              <w:rPr>
                <w:rFonts w:ascii="Helvetica" w:hAnsi="Helvetica" w:cs="Helvetica"/>
                <w:b/>
                <w:bCs/>
                <w:color w:val="00B050"/>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 xml:space="preserve">Radiology Break out session Chairs:  Arvin Pallan, Birmingham &amp; Eric Loveday, </w:t>
            </w:r>
            <w:smartTag w:uri="urn:schemas-microsoft-com:office:smarttags" w:element="place">
              <w:smartTag w:uri="urn:schemas-microsoft-com:office:smarttags" w:element="City">
                <w:r w:rsidRPr="00CB57A9">
                  <w:rPr>
                    <w:rFonts w:ascii="Helvetica" w:hAnsi="Helvetica" w:cs="Helvetica"/>
                    <w:bCs/>
                    <w:color w:val="00B050"/>
                  </w:rPr>
                  <w:t>Bristol</w:t>
                </w:r>
              </w:smartTag>
            </w:smartTag>
            <w:r w:rsidRPr="00CB57A9">
              <w:rPr>
                <w:rFonts w:ascii="Helvetica" w:hAnsi="Helvetica" w:cs="Helvetica"/>
                <w:bCs/>
                <w:color w:val="00B050"/>
              </w:rPr>
              <w:t xml:space="preserve">   </w:t>
            </w:r>
          </w:p>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Sir Matt Busby Seminar Room</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1345 -1500</w:t>
            </w:r>
          </w:p>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Pelvic Organ Prolapse</w:t>
            </w:r>
          </w:p>
        </w:tc>
        <w:tc>
          <w:tcPr>
            <w:tcW w:w="6059" w:type="dxa"/>
            <w:gridSpan w:val="2"/>
          </w:tcPr>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Chairs: Andy Miller Leicester &amp; Annette Woodward, Sutton Coldfield</w:t>
            </w:r>
          </w:p>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1345-1405</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ind w:right="-1425"/>
              <w:rPr>
                <w:rFonts w:ascii="Helvetica" w:hAnsi="Helvetica" w:cs="Helvetica"/>
                <w:bCs/>
              </w:rPr>
            </w:pPr>
            <w:r w:rsidRPr="00CB57A9">
              <w:rPr>
                <w:rFonts w:ascii="Helvetica" w:hAnsi="Helvetica" w:cs="Helvetica"/>
                <w:bCs/>
              </w:rPr>
              <w:t xml:space="preserve">Relationship of pregnancy &amp; </w:t>
            </w:r>
          </w:p>
          <w:p w:rsidR="00D624B6" w:rsidRPr="00CB57A9" w:rsidRDefault="00D624B6" w:rsidP="00CB57A9">
            <w:pPr>
              <w:widowControl w:val="0"/>
              <w:autoSpaceDE w:val="0"/>
              <w:autoSpaceDN w:val="0"/>
              <w:adjustRightInd w:val="0"/>
              <w:spacing w:after="0" w:line="240" w:lineRule="auto"/>
              <w:ind w:right="-1425"/>
              <w:rPr>
                <w:rFonts w:ascii="Helvetica" w:hAnsi="Helvetica" w:cs="Helvetica"/>
                <w:bCs/>
              </w:rPr>
            </w:pPr>
            <w:r w:rsidRPr="00CB57A9">
              <w:rPr>
                <w:rFonts w:ascii="Helvetica" w:hAnsi="Helvetica" w:cs="Helvetica"/>
                <w:bCs/>
              </w:rPr>
              <w:t xml:space="preserve">delivery with incontinence &amp; </w:t>
            </w:r>
          </w:p>
          <w:p w:rsidR="00D624B6" w:rsidRPr="00CB57A9" w:rsidRDefault="00D624B6" w:rsidP="00CB57A9">
            <w:pPr>
              <w:widowControl w:val="0"/>
              <w:autoSpaceDE w:val="0"/>
              <w:autoSpaceDN w:val="0"/>
              <w:adjustRightInd w:val="0"/>
              <w:spacing w:after="0" w:line="240" w:lineRule="auto"/>
              <w:ind w:right="-1425"/>
              <w:rPr>
                <w:rFonts w:ascii="Helvetica" w:hAnsi="Helvetica" w:cs="Helvetica"/>
              </w:rPr>
            </w:pPr>
            <w:r w:rsidRPr="00CB57A9">
              <w:rPr>
                <w:rFonts w:ascii="Helvetica" w:hAnsi="Helvetica" w:cs="Helvetica"/>
                <w:bCs/>
              </w:rPr>
              <w:t>prolapse (PROLONG study)</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Suzanne Hagen</w:t>
            </w:r>
          </w:p>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 xml:space="preserve">Professor of Health Services Research, </w:t>
            </w:r>
            <w:smartTag w:uri="urn:schemas-microsoft-com:office:smarttags" w:element="place">
              <w:smartTag w:uri="urn:schemas-microsoft-com:office:smarttags" w:element="City">
                <w:r w:rsidRPr="00CB57A9">
                  <w:rPr>
                    <w:rFonts w:ascii="Helvetica" w:hAnsi="Helvetica" w:cs="Helvetica"/>
                    <w:bCs/>
                  </w:rPr>
                  <w:t>Glasgow</w:t>
                </w:r>
              </w:smartTag>
            </w:smartTag>
            <w:r w:rsidRPr="00CB57A9">
              <w:rPr>
                <w:rFonts w:ascii="Helvetica" w:hAnsi="Helvetica" w:cs="Helvetica"/>
                <w:bCs/>
              </w:rPr>
              <w:t> </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1405-1425</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 xml:space="preserve">Pelvic floor muscle retraining intervention for women with POP </w:t>
            </w:r>
            <w:r w:rsidRPr="00CB57A9">
              <w:rPr>
                <w:rFonts w:ascii="Helvetica" w:hAnsi="Helvetica" w:cs="Helvetica"/>
                <w:bCs/>
              </w:rPr>
              <w:lastRenderedPageBreak/>
              <w:t>(POPPY trial)</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lastRenderedPageBreak/>
              <w:t xml:space="preserve">Diane Stark, Physiotherapist, </w:t>
            </w:r>
            <w:r w:rsidRPr="00CB57A9">
              <w:rPr>
                <w:rFonts w:ascii="Helvetica" w:hAnsi="Helvetica" w:cs="Helvetica"/>
                <w:bCs/>
              </w:rPr>
              <w:lastRenderedPageBreak/>
              <w:t>Leicester.           </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lastRenderedPageBreak/>
              <w:t>1425-1445</w:t>
            </w:r>
          </w:p>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Women’s expectations of prolapse surgery. What can we all learn?</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Prof Doug Tincello, Prof Urogynaecology Leicester.         </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1445 - 1505</w:t>
            </w:r>
          </w:p>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The Paediatric Pelvic Floor</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Speaker TBC</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1505-1525</w:t>
            </w:r>
          </w:p>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 xml:space="preserve">In the eye of the storm - lessons learnt from a tertiary referral unit for mesh complications </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Karen Guerrero, Urogynaecologist</w:t>
            </w:r>
          </w:p>
          <w:p w:rsidR="00D624B6" w:rsidRPr="00CB57A9" w:rsidRDefault="00D624B6" w:rsidP="00CB57A9">
            <w:pPr>
              <w:widowControl w:val="0"/>
              <w:autoSpaceDE w:val="0"/>
              <w:autoSpaceDN w:val="0"/>
              <w:adjustRightInd w:val="0"/>
              <w:spacing w:after="0" w:line="240" w:lineRule="auto"/>
              <w:rPr>
                <w:rFonts w:ascii="Helvetica" w:hAnsi="Helvetica" w:cs="Helvetica"/>
              </w:rPr>
            </w:pPr>
            <w:smartTag w:uri="urn:schemas-microsoft-com:office:smarttags" w:element="place">
              <w:smartTag w:uri="urn:schemas-microsoft-com:office:smarttags" w:element="City">
                <w:r w:rsidRPr="00CB57A9">
                  <w:rPr>
                    <w:rFonts w:ascii="Helvetica" w:hAnsi="Helvetica" w:cs="Helvetica"/>
                  </w:rPr>
                  <w:t>Glasgow</w:t>
                </w:r>
              </w:smartTag>
            </w:smartTag>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1525 -1600</w:t>
            </w: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Tea and Coffee</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r>
      <w:tr w:rsidR="00D624B6" w:rsidRPr="00CB57A9" w:rsidTr="00CB57A9">
        <w:trPr>
          <w:trHeight w:val="349"/>
        </w:trPr>
        <w:tc>
          <w:tcPr>
            <w:tcW w:w="7910" w:type="dxa"/>
            <w:gridSpan w:val="3"/>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Afternoon Session 2</w:t>
            </w:r>
          </w:p>
        </w:tc>
      </w:tr>
      <w:tr w:rsidR="00D624B6" w:rsidRPr="00CB57A9" w:rsidTr="00CB57A9">
        <w:tc>
          <w:tcPr>
            <w:tcW w:w="7910" w:type="dxa"/>
            <w:gridSpan w:val="3"/>
          </w:tcPr>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1600-1800</w:t>
            </w:r>
          </w:p>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 xml:space="preserve">Imaging modalities: </w:t>
            </w:r>
          </w:p>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color w:val="00B050"/>
              </w:rPr>
              <w:t xml:space="preserve">Chairs Vikas Shah Leicester &amp; Sophie Pilkington, </w:t>
            </w:r>
            <w:smartTag w:uri="urn:schemas-microsoft-com:office:smarttags" w:element="place">
              <w:r w:rsidRPr="00CB57A9">
                <w:rPr>
                  <w:rFonts w:ascii="Helvetica" w:hAnsi="Helvetica" w:cs="Helvetica"/>
                  <w:bCs/>
                  <w:color w:val="00B050"/>
                </w:rPr>
                <w:t>Southampton</w:t>
              </w:r>
            </w:smartTag>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1600 - 1620</w:t>
            </w:r>
          </w:p>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MRI or fluoroscopic proctography; evidence and lmitations</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rPr>
              <w:t xml:space="preserve">David Tarver, </w:t>
            </w:r>
            <w:smartTag w:uri="urn:schemas-microsoft-com:office:smarttags" w:element="place">
              <w:r w:rsidRPr="00CB57A9">
                <w:rPr>
                  <w:rFonts w:ascii="Helvetica" w:hAnsi="Helvetica" w:cs="Helvetica"/>
                </w:rPr>
                <w:t>Poole</w:t>
              </w:r>
            </w:smartTag>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1620 -1640</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Anal dysfunction: which investigation &amp; how do they correlate with symptoms/signs </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Isabella van Gruting, Croydon</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16.40 -1700</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A surgical view</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 xml:space="preserve">Oliver Jones, </w:t>
            </w:r>
            <w:smartTag w:uri="urn:schemas-microsoft-com:office:smarttags" w:element="place">
              <w:smartTag w:uri="urn:schemas-microsoft-com:office:smarttags" w:element="City">
                <w:r w:rsidRPr="00CB57A9">
                  <w:rPr>
                    <w:rFonts w:ascii="Helvetica" w:hAnsi="Helvetica" w:cs="Helvetica"/>
                    <w:bCs/>
                  </w:rPr>
                  <w:t>Oxford</w:t>
                </w:r>
              </w:smartTag>
            </w:smartTag>
            <w:r w:rsidRPr="00CB57A9">
              <w:rPr>
                <w:rFonts w:ascii="Helvetica" w:hAnsi="Helvetica" w:cs="Helvetica"/>
                <w:bCs/>
              </w:rPr>
              <w:t xml:space="preserve">    </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1700-1720</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Training and accreditation in EA &amp; perineal US. How might TPFS progress this? </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 xml:space="preserve">Andy Williams, </w:t>
            </w:r>
            <w:smartTag w:uri="urn:schemas-microsoft-com:office:smarttags" w:element="City">
              <w:r w:rsidRPr="00CB57A9">
                <w:rPr>
                  <w:rFonts w:ascii="Helvetica" w:hAnsi="Helvetica" w:cs="Helvetica"/>
                  <w:bCs/>
                </w:rPr>
                <w:t>St Thomas</w:t>
              </w:r>
            </w:smartTag>
            <w:r w:rsidRPr="00CB57A9">
              <w:rPr>
                <w:rFonts w:ascii="Helvetica" w:hAnsi="Helvetica" w:cs="Helvetica"/>
                <w:bCs/>
              </w:rPr>
              <w:t xml:space="preserve">’ </w:t>
            </w:r>
            <w:smartTag w:uri="urn:schemas-microsoft-com:office:smarttags" w:element="place">
              <w:smartTag w:uri="urn:schemas-microsoft-com:office:smarttags" w:element="City">
                <w:r w:rsidRPr="00CB57A9">
                  <w:rPr>
                    <w:rFonts w:ascii="Helvetica" w:hAnsi="Helvetica" w:cs="Helvetica"/>
                    <w:bCs/>
                  </w:rPr>
                  <w:t>London</w:t>
                </w:r>
              </w:smartTag>
            </w:smartTag>
            <w:r w:rsidRPr="00CB57A9">
              <w:rPr>
                <w:rFonts w:ascii="Helvetica" w:hAnsi="Helvetica" w:cs="Helvetica"/>
                <w:bCs/>
              </w:rPr>
              <w:t xml:space="preserve">  </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1720 -1740</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Ultra Sound training; a PAMS perspective</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TBC</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1740 - 1800</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QA in PF imaging; how might we achieve this?</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 xml:space="preserve">Arvind Pallan, </w:t>
            </w:r>
            <w:smartTag w:uri="urn:schemas-microsoft-com:office:smarttags" w:element="place">
              <w:smartTag w:uri="urn:schemas-microsoft-com:office:smarttags" w:element="City">
                <w:r w:rsidRPr="00CB57A9">
                  <w:rPr>
                    <w:rFonts w:ascii="Helvetica" w:hAnsi="Helvetica" w:cs="Helvetica"/>
                    <w:bCs/>
                  </w:rPr>
                  <w:t>Birmingham</w:t>
                </w:r>
              </w:smartTag>
            </w:smartTag>
            <w:r w:rsidRPr="00CB57A9">
              <w:rPr>
                <w:rFonts w:ascii="Helvetica" w:hAnsi="Helvetica" w:cs="Helvetica"/>
                <w:bCs/>
              </w:rPr>
              <w:t xml:space="preserve">   </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bCs/>
                <w:color w:val="00B050"/>
              </w:rPr>
              <w:t>1805-1830</w:t>
            </w:r>
          </w:p>
          <w:p w:rsidR="00D624B6" w:rsidRPr="00CB57A9" w:rsidRDefault="00D624B6" w:rsidP="00CB57A9">
            <w:pPr>
              <w:widowControl w:val="0"/>
              <w:autoSpaceDE w:val="0"/>
              <w:autoSpaceDN w:val="0"/>
              <w:adjustRightInd w:val="0"/>
              <w:spacing w:after="0" w:line="240" w:lineRule="auto"/>
              <w:rPr>
                <w:rFonts w:ascii="Helvetica" w:hAnsi="Helvetica" w:cs="Helvetica"/>
                <w:b/>
                <w:bCs/>
                <w:color w:val="00B050"/>
              </w:rPr>
            </w:pPr>
          </w:p>
        </w:tc>
        <w:tc>
          <w:tcPr>
            <w:tcW w:w="6059" w:type="dxa"/>
            <w:gridSpan w:val="2"/>
          </w:tcPr>
          <w:p w:rsidR="00D624B6" w:rsidRDefault="00D624B6" w:rsidP="00D04A48">
            <w:pPr>
              <w:widowControl w:val="0"/>
              <w:autoSpaceDE w:val="0"/>
              <w:autoSpaceDN w:val="0"/>
              <w:adjustRightInd w:val="0"/>
              <w:spacing w:after="0" w:line="240" w:lineRule="auto"/>
              <w:rPr>
                <w:rFonts w:ascii="Helvetica" w:hAnsi="Helvetica" w:cs="Helvetica"/>
                <w:bCs/>
                <w:color w:val="00B050"/>
              </w:rPr>
            </w:pPr>
          </w:p>
          <w:p w:rsidR="00D624B6" w:rsidRPr="00CB57A9" w:rsidRDefault="00D624B6" w:rsidP="00D04A48">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bCs/>
                <w:color w:val="00B050"/>
              </w:rPr>
              <w:t>Thoughts and experiences of social media; what can TPFS learn?</w:t>
            </w:r>
          </w:p>
          <w:p w:rsidR="00D624B6" w:rsidRDefault="00D624B6" w:rsidP="00D04A48">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 xml:space="preserve">Gerard Greene, Physiotherapist, </w:t>
            </w:r>
            <w:smartTag w:uri="urn:schemas-microsoft-com:office:smarttags" w:element="place">
              <w:smartTag w:uri="urn:schemas-microsoft-com:office:smarttags" w:element="City">
                <w:r w:rsidRPr="00CB57A9">
                  <w:rPr>
                    <w:rFonts w:ascii="Helvetica" w:hAnsi="Helvetica" w:cs="Helvetica"/>
                    <w:bCs/>
                    <w:color w:val="00B050"/>
                  </w:rPr>
                  <w:t>Birmingham</w:t>
                </w:r>
              </w:smartTag>
            </w:smartTag>
          </w:p>
          <w:p w:rsidR="00D624B6" w:rsidRPr="00CB57A9" w:rsidRDefault="00D624B6" w:rsidP="00D04A48">
            <w:pPr>
              <w:widowControl w:val="0"/>
              <w:autoSpaceDE w:val="0"/>
              <w:autoSpaceDN w:val="0"/>
              <w:adjustRightInd w:val="0"/>
              <w:spacing w:after="0" w:line="240" w:lineRule="auto"/>
              <w:rPr>
                <w:rFonts w:ascii="Helvetica" w:hAnsi="Helvetica" w:cs="Helvetica"/>
                <w:bCs/>
                <w:color w:val="00B050"/>
              </w:rPr>
            </w:pPr>
          </w:p>
        </w:tc>
      </w:tr>
      <w:tr w:rsidR="00D624B6" w:rsidRPr="00CB57A9" w:rsidTr="00CB57A9">
        <w:tc>
          <w:tcPr>
            <w:tcW w:w="1851" w:type="dxa"/>
          </w:tcPr>
          <w:p w:rsidR="003928A0" w:rsidRDefault="003928A0" w:rsidP="00CB57A9">
            <w:pPr>
              <w:widowControl w:val="0"/>
              <w:autoSpaceDE w:val="0"/>
              <w:autoSpaceDN w:val="0"/>
              <w:adjustRightInd w:val="0"/>
              <w:spacing w:after="0" w:line="240" w:lineRule="auto"/>
              <w:rPr>
                <w:rFonts w:ascii="Helvetica" w:hAnsi="Helvetica" w:cs="Helvetica"/>
                <w:b/>
                <w:bCs/>
              </w:rPr>
            </w:pPr>
          </w:p>
          <w:p w:rsidR="00D624B6" w:rsidRPr="00CB57A9" w:rsidRDefault="00D624B6" w:rsidP="00CB57A9">
            <w:pPr>
              <w:widowControl w:val="0"/>
              <w:autoSpaceDE w:val="0"/>
              <w:autoSpaceDN w:val="0"/>
              <w:adjustRightInd w:val="0"/>
              <w:spacing w:after="0" w:line="240" w:lineRule="auto"/>
              <w:rPr>
                <w:rFonts w:ascii="Helvetica" w:hAnsi="Helvetica" w:cs="Helvetica"/>
                <w:b/>
                <w:bCs/>
              </w:rPr>
            </w:pPr>
            <w:r w:rsidRPr="00CB57A9">
              <w:rPr>
                <w:rFonts w:ascii="Helvetica" w:hAnsi="Helvetica" w:cs="Helvetica"/>
                <w:b/>
                <w:bCs/>
              </w:rPr>
              <w:t>1900</w:t>
            </w:r>
          </w:p>
        </w:tc>
        <w:tc>
          <w:tcPr>
            <w:tcW w:w="3422" w:type="dxa"/>
          </w:tcPr>
          <w:p w:rsidR="00D624B6" w:rsidRDefault="00D624B6" w:rsidP="00CB57A9">
            <w:pPr>
              <w:widowControl w:val="0"/>
              <w:autoSpaceDE w:val="0"/>
              <w:autoSpaceDN w:val="0"/>
              <w:adjustRightInd w:val="0"/>
              <w:spacing w:after="0" w:line="240" w:lineRule="auto"/>
              <w:rPr>
                <w:rFonts w:ascii="Helvetica" w:hAnsi="Helvetica" w:cs="Helvetica"/>
                <w:bCs/>
              </w:rPr>
            </w:pPr>
          </w:p>
          <w:p w:rsidR="00D624B6"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Pre-Dinner Drinks</w:t>
            </w:r>
          </w:p>
          <w:p w:rsidR="003928A0" w:rsidRPr="00CB57A9" w:rsidRDefault="003928A0"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r w:rsidRPr="00CB57A9">
              <w:rPr>
                <w:rFonts w:ascii="Helvetica" w:hAnsi="Helvetica" w:cs="Helvetica"/>
                <w:b/>
                <w:bCs/>
              </w:rPr>
              <w:t>1930</w:t>
            </w: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p>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Conference Dinner</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r>
      <w:tr w:rsidR="00D624B6" w:rsidRPr="00CB57A9" w:rsidTr="00CB57A9">
        <w:trPr>
          <w:trHeight w:val="1910"/>
        </w:trPr>
        <w:tc>
          <w:tcPr>
            <w:tcW w:w="7910" w:type="dxa"/>
            <w:gridSpan w:val="3"/>
          </w:tcPr>
          <w:p w:rsidR="00D624B6" w:rsidRPr="00CB57A9" w:rsidRDefault="00D624B6" w:rsidP="00CB57A9">
            <w:pPr>
              <w:widowControl w:val="0"/>
              <w:autoSpaceDE w:val="0"/>
              <w:autoSpaceDN w:val="0"/>
              <w:adjustRightInd w:val="0"/>
              <w:spacing w:after="0" w:line="240" w:lineRule="auto"/>
              <w:rPr>
                <w:rFonts w:ascii="Helvetica" w:hAnsi="Helvetica" w:cs="Helvetica"/>
                <w:bCs/>
              </w:rPr>
            </w:pPr>
          </w:p>
          <w:p w:rsidR="00D624B6" w:rsidRPr="00CB57A9" w:rsidRDefault="00D624B6" w:rsidP="00CB57A9">
            <w:pPr>
              <w:widowControl w:val="0"/>
              <w:autoSpaceDE w:val="0"/>
              <w:autoSpaceDN w:val="0"/>
              <w:adjustRightInd w:val="0"/>
              <w:spacing w:after="0" w:line="240" w:lineRule="auto"/>
              <w:rPr>
                <w:rFonts w:ascii="Helvetica" w:hAnsi="Helvetica" w:cs="Helvetica"/>
                <w:bCs/>
              </w:rPr>
            </w:pPr>
          </w:p>
          <w:p w:rsidR="00D624B6" w:rsidRPr="00CB57A9" w:rsidRDefault="00D624B6" w:rsidP="00CB57A9">
            <w:pPr>
              <w:widowControl w:val="0"/>
              <w:autoSpaceDE w:val="0"/>
              <w:autoSpaceDN w:val="0"/>
              <w:adjustRightInd w:val="0"/>
              <w:spacing w:after="0" w:line="240" w:lineRule="auto"/>
              <w:rPr>
                <w:rFonts w:ascii="Helvetica" w:hAnsi="Helvetica" w:cs="Helvetica"/>
                <w:bCs/>
              </w:rPr>
            </w:pPr>
          </w:p>
          <w:p w:rsidR="00D624B6" w:rsidRDefault="00D624B6" w:rsidP="00CB57A9">
            <w:pPr>
              <w:widowControl w:val="0"/>
              <w:autoSpaceDE w:val="0"/>
              <w:autoSpaceDN w:val="0"/>
              <w:adjustRightInd w:val="0"/>
              <w:spacing w:after="0" w:line="240" w:lineRule="auto"/>
              <w:rPr>
                <w:rFonts w:ascii="Helvetica" w:hAnsi="Helvetica" w:cs="Helvetica"/>
                <w:bCs/>
              </w:rPr>
            </w:pPr>
          </w:p>
          <w:p w:rsidR="00D624B6" w:rsidRPr="00CB57A9" w:rsidRDefault="00D624B6" w:rsidP="00CB57A9">
            <w:pPr>
              <w:widowControl w:val="0"/>
              <w:autoSpaceDE w:val="0"/>
              <w:autoSpaceDN w:val="0"/>
              <w:adjustRightInd w:val="0"/>
              <w:spacing w:after="0" w:line="240" w:lineRule="auto"/>
              <w:rPr>
                <w:rFonts w:ascii="Helvetica" w:hAnsi="Helvetica" w:cs="Helvetica"/>
                <w:bCs/>
              </w:rPr>
            </w:pPr>
          </w:p>
          <w:p w:rsidR="00D624B6" w:rsidRPr="00CB57A9" w:rsidRDefault="00D624B6" w:rsidP="00CB57A9">
            <w:pPr>
              <w:widowControl w:val="0"/>
              <w:autoSpaceDE w:val="0"/>
              <w:autoSpaceDN w:val="0"/>
              <w:adjustRightInd w:val="0"/>
              <w:spacing w:after="0" w:line="240" w:lineRule="auto"/>
              <w:rPr>
                <w:rFonts w:ascii="Helvetica" w:hAnsi="Helvetica" w:cs="Helvetica"/>
                <w:bCs/>
              </w:rPr>
            </w:pPr>
          </w:p>
          <w:p w:rsidR="00D624B6" w:rsidRPr="00CB57A9" w:rsidRDefault="00D624B6" w:rsidP="00CB57A9">
            <w:pPr>
              <w:widowControl w:val="0"/>
              <w:autoSpaceDE w:val="0"/>
              <w:autoSpaceDN w:val="0"/>
              <w:adjustRightInd w:val="0"/>
              <w:spacing w:after="0" w:line="240" w:lineRule="auto"/>
              <w:rPr>
                <w:rFonts w:ascii="Helvetica" w:hAnsi="Helvetica" w:cs="Helvetica"/>
                <w:bCs/>
              </w:rPr>
            </w:pPr>
          </w:p>
          <w:p w:rsidR="00D624B6" w:rsidRPr="00CB57A9" w:rsidRDefault="00D624B6" w:rsidP="00CB57A9">
            <w:pPr>
              <w:widowControl w:val="0"/>
              <w:autoSpaceDE w:val="0"/>
              <w:autoSpaceDN w:val="0"/>
              <w:adjustRightInd w:val="0"/>
              <w:spacing w:after="0" w:line="240" w:lineRule="auto"/>
              <w:rPr>
                <w:rFonts w:ascii="Helvetica" w:hAnsi="Helvetica" w:cs="Helvetica"/>
                <w:bCs/>
              </w:rPr>
            </w:pPr>
          </w:p>
          <w:p w:rsidR="00D624B6" w:rsidRPr="00CB57A9" w:rsidRDefault="00D624B6" w:rsidP="00CB57A9">
            <w:pPr>
              <w:widowControl w:val="0"/>
              <w:autoSpaceDE w:val="0"/>
              <w:autoSpaceDN w:val="0"/>
              <w:adjustRightInd w:val="0"/>
              <w:spacing w:after="0" w:line="240" w:lineRule="auto"/>
              <w:rPr>
                <w:rFonts w:ascii="Helvetica" w:hAnsi="Helvetica" w:cs="Helvetica"/>
                <w:bCs/>
              </w:rPr>
            </w:pP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r>
      <w:tr w:rsidR="00D624B6" w:rsidRPr="00CB57A9" w:rsidTr="00CB57A9">
        <w:trPr>
          <w:trHeight w:val="573"/>
        </w:trPr>
        <w:tc>
          <w:tcPr>
            <w:tcW w:w="1851" w:type="dxa"/>
          </w:tcPr>
          <w:p w:rsidR="00D624B6" w:rsidRPr="00CB57A9" w:rsidRDefault="00D624B6" w:rsidP="00CB57A9">
            <w:pPr>
              <w:spacing w:after="0" w:line="240" w:lineRule="auto"/>
              <w:rPr>
                <w:sz w:val="32"/>
                <w:szCs w:val="32"/>
              </w:rPr>
            </w:pPr>
            <w:r w:rsidRPr="00CB57A9">
              <w:rPr>
                <w:sz w:val="32"/>
                <w:szCs w:val="32"/>
              </w:rPr>
              <w:lastRenderedPageBreak/>
              <w:t>Friday</w:t>
            </w:r>
          </w:p>
          <w:p w:rsidR="00D624B6" w:rsidRPr="00CB57A9" w:rsidRDefault="00D624B6" w:rsidP="00CB57A9">
            <w:pPr>
              <w:spacing w:after="0" w:line="240" w:lineRule="auto"/>
              <w:rPr>
                <w:sz w:val="32"/>
                <w:szCs w:val="32"/>
              </w:rPr>
            </w:pPr>
            <w:r w:rsidRPr="00CB57A9">
              <w:rPr>
                <w:sz w:val="32"/>
                <w:szCs w:val="32"/>
              </w:rPr>
              <w:t>0800 -0900</w:t>
            </w:r>
          </w:p>
        </w:tc>
        <w:tc>
          <w:tcPr>
            <w:tcW w:w="6059" w:type="dxa"/>
            <w:gridSpan w:val="2"/>
          </w:tcPr>
          <w:p w:rsidR="00D624B6" w:rsidRPr="00CB57A9" w:rsidRDefault="00D624B6" w:rsidP="00CB57A9">
            <w:pPr>
              <w:spacing w:after="0" w:line="240" w:lineRule="auto"/>
              <w:rPr>
                <w:sz w:val="32"/>
                <w:szCs w:val="32"/>
              </w:rPr>
            </w:pPr>
            <w:r w:rsidRPr="00CB57A9">
              <w:rPr>
                <w:sz w:val="32"/>
                <w:szCs w:val="32"/>
              </w:rPr>
              <w:t>6</w:t>
            </w:r>
            <w:r w:rsidRPr="00CB57A9">
              <w:rPr>
                <w:sz w:val="32"/>
                <w:szCs w:val="32"/>
                <w:vertAlign w:val="superscript"/>
              </w:rPr>
              <w:t>th</w:t>
            </w:r>
            <w:r w:rsidRPr="00CB57A9">
              <w:rPr>
                <w:sz w:val="32"/>
                <w:szCs w:val="32"/>
              </w:rPr>
              <w:t xml:space="preserve"> November 2015</w:t>
            </w:r>
          </w:p>
          <w:p w:rsidR="00D624B6" w:rsidRPr="00CB57A9" w:rsidRDefault="00D624B6" w:rsidP="00CB57A9">
            <w:pPr>
              <w:widowControl w:val="0"/>
              <w:autoSpaceDE w:val="0"/>
              <w:autoSpaceDN w:val="0"/>
              <w:adjustRightInd w:val="0"/>
              <w:spacing w:after="0" w:line="240" w:lineRule="auto"/>
              <w:rPr>
                <w:rFonts w:ascii="Helvetica" w:hAnsi="Helvetica" w:cs="Helvetica"/>
                <w:bCs/>
                <w:sz w:val="32"/>
                <w:szCs w:val="32"/>
              </w:rPr>
            </w:pPr>
            <w:r w:rsidRPr="00CB57A9">
              <w:rPr>
                <w:sz w:val="32"/>
                <w:szCs w:val="32"/>
              </w:rPr>
              <w:t>Registration and Coffee</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0900 - 0920</w:t>
            </w:r>
          </w:p>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 xml:space="preserve">Chair: </w:t>
            </w:r>
          </w:p>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 xml:space="preserve">Sushil Maslekar, </w:t>
            </w:r>
          </w:p>
          <w:p w:rsidR="00D624B6" w:rsidRPr="00CB57A9" w:rsidRDefault="00D624B6" w:rsidP="00CB57A9">
            <w:pPr>
              <w:widowControl w:val="0"/>
              <w:autoSpaceDE w:val="0"/>
              <w:autoSpaceDN w:val="0"/>
              <w:adjustRightInd w:val="0"/>
              <w:spacing w:after="0" w:line="240" w:lineRule="auto"/>
              <w:rPr>
                <w:rFonts w:ascii="Helvetica" w:hAnsi="Helvetica" w:cs="Helvetica"/>
                <w:b/>
                <w:bCs/>
                <w:color w:val="00B050"/>
              </w:rPr>
            </w:pPr>
            <w:smartTag w:uri="urn:schemas-microsoft-com:office:smarttags" w:element="PlaceType">
              <w:r w:rsidRPr="00CB57A9">
                <w:rPr>
                  <w:rFonts w:ascii="Helvetica" w:hAnsi="Helvetica" w:cs="Helvetica"/>
                  <w:bCs/>
                  <w:color w:val="00B050"/>
                </w:rPr>
                <w:t>Leeds</w:t>
              </w:r>
            </w:smartTag>
          </w:p>
        </w:tc>
        <w:tc>
          <w:tcPr>
            <w:tcW w:w="6059" w:type="dxa"/>
            <w:gridSpan w:val="2"/>
          </w:tcPr>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 xml:space="preserve">Debate: </w:t>
            </w:r>
          </w:p>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bCs/>
                <w:color w:val="00B050"/>
              </w:rPr>
              <w:t>TransSTARR &amp; STARR - heading towards extinction </w:t>
            </w:r>
          </w:p>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p>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bCs/>
                <w:color w:val="00B050"/>
              </w:rPr>
              <w:t>For: Karen Nugent, Southampton</w:t>
            </w:r>
            <w:r w:rsidR="004F79C3">
              <w:rPr>
                <w:rFonts w:ascii="Helvetica" w:hAnsi="Helvetica" w:cs="Helvetica"/>
                <w:bCs/>
                <w:color w:val="00B050"/>
              </w:rPr>
              <w:t xml:space="preserve"> (tbc)</w:t>
            </w:r>
            <w:bookmarkStart w:id="0" w:name="_GoBack"/>
            <w:bookmarkEnd w:id="0"/>
          </w:p>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bCs/>
                <w:color w:val="00B050"/>
              </w:rPr>
              <w:t xml:space="preserve">Against: Mike Lamparelli, </w:t>
            </w:r>
            <w:smartTag w:uri="urn:schemas-microsoft-com:office:smarttags" w:element="PlaceType">
              <w:r w:rsidRPr="00CB57A9">
                <w:rPr>
                  <w:rFonts w:ascii="Helvetica" w:hAnsi="Helvetica" w:cs="Helvetica"/>
                  <w:bCs/>
                  <w:color w:val="00B050"/>
                </w:rPr>
                <w:t>Dorchester</w:t>
              </w:r>
            </w:smartTag>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09.20-1000</w:t>
            </w:r>
          </w:p>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p>
        </w:tc>
        <w:tc>
          <w:tcPr>
            <w:tcW w:w="6059" w:type="dxa"/>
            <w:gridSpan w:val="2"/>
          </w:tcPr>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bCs/>
                <w:color w:val="00B050"/>
              </w:rPr>
              <w:t xml:space="preserve">QOL - Chairs Prof Charles Knowles London &amp; Simon Radley, </w:t>
            </w:r>
            <w:smartTag w:uri="urn:schemas-microsoft-com:office:smarttags" w:element="PlaceType">
              <w:r w:rsidRPr="00CB57A9">
                <w:rPr>
                  <w:rFonts w:ascii="Helvetica" w:hAnsi="Helvetica" w:cs="Helvetica"/>
                  <w:bCs/>
                  <w:color w:val="00B050"/>
                </w:rPr>
                <w:t>Birmingham</w:t>
              </w:r>
            </w:smartTag>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0920-0940</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How should we be measuring QOL in our posterior PF practice</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 xml:space="preserve">Julia Cornish, </w:t>
            </w:r>
            <w:smartTag w:uri="urn:schemas-microsoft-com:office:smarttags" w:element="PlaceType">
              <w:r w:rsidRPr="00CB57A9">
                <w:rPr>
                  <w:rFonts w:ascii="Helvetica" w:hAnsi="Helvetica" w:cs="Helvetica"/>
                  <w:bCs/>
                </w:rPr>
                <w:t>Cardiff</w:t>
              </w:r>
            </w:smartTag>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0940-1000</w:t>
            </w:r>
          </w:p>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Patient reported outcomes are what really matter</w:t>
            </w:r>
          </w:p>
        </w:tc>
        <w:tc>
          <w:tcPr>
            <w:tcW w:w="2637" w:type="dxa"/>
          </w:tcPr>
          <w:p w:rsidR="00D624B6" w:rsidRPr="00CB57A9" w:rsidRDefault="001509D2" w:rsidP="00CB57A9">
            <w:pPr>
              <w:widowControl w:val="0"/>
              <w:autoSpaceDE w:val="0"/>
              <w:autoSpaceDN w:val="0"/>
              <w:adjustRightInd w:val="0"/>
              <w:spacing w:after="0" w:line="240" w:lineRule="auto"/>
              <w:rPr>
                <w:rFonts w:ascii="Helvetica" w:hAnsi="Helvetica" w:cs="Helvetica"/>
              </w:rPr>
            </w:pPr>
            <w:r>
              <w:rPr>
                <w:rFonts w:ascii="Helvetica" w:hAnsi="Helvetica" w:cs="Helvetica"/>
                <w:bCs/>
              </w:rPr>
              <w:t>Kim Gorrisen</w:t>
            </w:r>
            <w:r w:rsidR="00D624B6" w:rsidRPr="00CB57A9">
              <w:rPr>
                <w:rFonts w:ascii="Helvetica" w:hAnsi="Helvetica" w:cs="Helvetica"/>
                <w:bCs/>
              </w:rPr>
              <w:t>, Oxford</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1000-1010</w:t>
            </w:r>
          </w:p>
        </w:tc>
        <w:tc>
          <w:tcPr>
            <w:tcW w:w="6059" w:type="dxa"/>
            <w:gridSpan w:val="2"/>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Discussion</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color w:val="00B050"/>
              </w:rPr>
              <w:t>1010- 1210</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color w:val="00B050"/>
              </w:rPr>
              <w:t>PAMS Breakout session</w:t>
            </w:r>
          </w:p>
        </w:tc>
        <w:tc>
          <w:tcPr>
            <w:tcW w:w="6059" w:type="dxa"/>
            <w:gridSpan w:val="2"/>
          </w:tcPr>
          <w:p w:rsidR="00D624B6"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color w:val="00B050"/>
              </w:rPr>
              <w:t>Chairs: Jane Dixon and Steve Perring</w:t>
            </w:r>
          </w:p>
          <w:p w:rsidR="0059316B" w:rsidRPr="00CB57A9" w:rsidRDefault="0059316B" w:rsidP="00CB57A9">
            <w:pPr>
              <w:widowControl w:val="0"/>
              <w:autoSpaceDE w:val="0"/>
              <w:autoSpaceDN w:val="0"/>
              <w:adjustRightInd w:val="0"/>
              <w:spacing w:after="0" w:line="240" w:lineRule="auto"/>
              <w:rPr>
                <w:rFonts w:ascii="Helvetica" w:hAnsi="Helvetica" w:cs="Helvetica"/>
                <w:color w:val="00B050"/>
              </w:rPr>
            </w:pPr>
          </w:p>
          <w:p w:rsidR="003928A0" w:rsidRPr="003928A0" w:rsidRDefault="003928A0" w:rsidP="003928A0">
            <w:pPr>
              <w:shd w:val="clear" w:color="auto" w:fill="FFFFFF"/>
              <w:spacing w:after="0" w:line="240" w:lineRule="auto"/>
              <w:rPr>
                <w:rFonts w:ascii="Segoe UI" w:eastAsia="Times New Roman" w:hAnsi="Segoe UI" w:cs="Segoe UI"/>
                <w:color w:val="000000"/>
                <w:lang w:val="en-GB" w:eastAsia="en-GB"/>
              </w:rPr>
            </w:pPr>
            <w:r w:rsidRPr="003928A0">
              <w:rPr>
                <w:rFonts w:ascii="Segoe UI" w:eastAsia="Times New Roman" w:hAnsi="Segoe UI" w:cs="Segoe UI"/>
                <w:color w:val="000000"/>
                <w:lang w:val="en-GB" w:eastAsia="en-GB"/>
              </w:rPr>
              <w:t>Clare Lait, Private Oncology Physiotherapist, Gloucester</w:t>
            </w:r>
          </w:p>
          <w:p w:rsidR="003928A0" w:rsidRPr="003928A0" w:rsidRDefault="003928A0" w:rsidP="003928A0">
            <w:pPr>
              <w:shd w:val="clear" w:color="auto" w:fill="FFFFFF"/>
              <w:spacing w:after="0" w:line="240" w:lineRule="auto"/>
              <w:rPr>
                <w:rFonts w:ascii="Segoe UI" w:eastAsia="Times New Roman" w:hAnsi="Segoe UI" w:cs="Segoe UI"/>
                <w:color w:val="000000"/>
                <w:lang w:val="en-GB" w:eastAsia="en-GB"/>
              </w:rPr>
            </w:pPr>
            <w:r w:rsidRPr="003928A0">
              <w:rPr>
                <w:rFonts w:ascii="Segoe UI" w:eastAsia="Times New Roman" w:hAnsi="Segoe UI" w:cs="Segoe UI"/>
                <w:color w:val="000000"/>
                <w:lang w:val="en-GB" w:eastAsia="en-GB"/>
              </w:rPr>
              <w:t>The Management of Pelvic Radiation Disease</w:t>
            </w:r>
          </w:p>
          <w:p w:rsidR="003928A0" w:rsidRPr="003928A0" w:rsidRDefault="003928A0" w:rsidP="003928A0">
            <w:pPr>
              <w:shd w:val="clear" w:color="auto" w:fill="FFFFFF"/>
              <w:spacing w:after="0" w:line="240" w:lineRule="auto"/>
              <w:rPr>
                <w:rFonts w:ascii="Segoe UI" w:eastAsia="Times New Roman" w:hAnsi="Segoe UI" w:cs="Segoe UI"/>
                <w:color w:val="000000"/>
                <w:lang w:val="en-GB" w:eastAsia="en-GB"/>
              </w:rPr>
            </w:pPr>
          </w:p>
          <w:p w:rsidR="003928A0" w:rsidRPr="003928A0" w:rsidRDefault="003928A0" w:rsidP="003928A0">
            <w:pPr>
              <w:shd w:val="clear" w:color="auto" w:fill="FFFFFF"/>
              <w:spacing w:after="0" w:line="240" w:lineRule="auto"/>
              <w:rPr>
                <w:rFonts w:ascii="Segoe UI" w:eastAsia="Times New Roman" w:hAnsi="Segoe UI" w:cs="Segoe UI"/>
                <w:color w:val="000000"/>
                <w:lang w:val="en-GB" w:eastAsia="en-GB"/>
              </w:rPr>
            </w:pPr>
            <w:r>
              <w:rPr>
                <w:rFonts w:ascii="Segoe UI" w:eastAsia="Times New Roman" w:hAnsi="Segoe UI" w:cs="Segoe UI"/>
                <w:color w:val="000000"/>
                <w:lang w:val="en-GB" w:eastAsia="en-GB"/>
              </w:rPr>
              <w:t>Janet Guest MBE, Dept Plastic Surgery, UHSM, Manchester</w:t>
            </w:r>
          </w:p>
          <w:p w:rsidR="003928A0" w:rsidRPr="003928A0" w:rsidRDefault="003928A0" w:rsidP="003928A0">
            <w:pPr>
              <w:shd w:val="clear" w:color="auto" w:fill="FFFFFF"/>
              <w:spacing w:after="0" w:line="240" w:lineRule="auto"/>
              <w:rPr>
                <w:rFonts w:ascii="Segoe UI" w:eastAsia="Times New Roman" w:hAnsi="Segoe UI" w:cs="Segoe UI"/>
                <w:color w:val="000000"/>
                <w:lang w:val="en-GB" w:eastAsia="en-GB"/>
              </w:rPr>
            </w:pPr>
            <w:r w:rsidRPr="003928A0">
              <w:rPr>
                <w:rFonts w:ascii="Segoe UI" w:eastAsia="Times New Roman" w:hAnsi="Segoe UI" w:cs="Segoe UI"/>
                <w:color w:val="000000"/>
                <w:lang w:val="en-GB" w:eastAsia="en-GB"/>
              </w:rPr>
              <w:t>Sexual Abuse and FGM</w:t>
            </w:r>
          </w:p>
          <w:p w:rsidR="003928A0" w:rsidRPr="003928A0" w:rsidRDefault="003928A0" w:rsidP="003928A0">
            <w:pPr>
              <w:shd w:val="clear" w:color="auto" w:fill="FFFFFF"/>
              <w:spacing w:after="0" w:line="240" w:lineRule="auto"/>
              <w:rPr>
                <w:rFonts w:ascii="Segoe UI" w:eastAsia="Times New Roman" w:hAnsi="Segoe UI" w:cs="Segoe UI"/>
                <w:color w:val="000000"/>
                <w:lang w:val="en-GB" w:eastAsia="en-GB"/>
              </w:rPr>
            </w:pPr>
          </w:p>
          <w:p w:rsidR="003928A0" w:rsidRPr="003928A0" w:rsidRDefault="003928A0" w:rsidP="003928A0">
            <w:pPr>
              <w:shd w:val="clear" w:color="auto" w:fill="FFFFFF"/>
              <w:spacing w:after="0" w:line="240" w:lineRule="auto"/>
              <w:rPr>
                <w:rFonts w:ascii="Segoe UI" w:eastAsia="Times New Roman" w:hAnsi="Segoe UI" w:cs="Segoe UI"/>
                <w:color w:val="000000"/>
                <w:lang w:val="en-GB" w:eastAsia="en-GB"/>
              </w:rPr>
            </w:pPr>
            <w:r w:rsidRPr="003928A0">
              <w:rPr>
                <w:rFonts w:ascii="Segoe UI" w:eastAsia="Times New Roman" w:hAnsi="Segoe UI" w:cs="Segoe UI"/>
                <w:color w:val="000000"/>
                <w:lang w:val="en-GB" w:eastAsia="en-GB"/>
              </w:rPr>
              <w:t>Tom Dudding, Clinical Scientist (I think), Poole</w:t>
            </w:r>
          </w:p>
          <w:p w:rsidR="003928A0" w:rsidRPr="003928A0" w:rsidRDefault="003928A0" w:rsidP="003928A0">
            <w:pPr>
              <w:shd w:val="clear" w:color="auto" w:fill="FFFFFF"/>
              <w:spacing w:after="0" w:line="240" w:lineRule="auto"/>
              <w:rPr>
                <w:rFonts w:ascii="Segoe UI" w:eastAsia="Times New Roman" w:hAnsi="Segoe UI" w:cs="Segoe UI"/>
                <w:color w:val="000000"/>
                <w:lang w:val="en-GB" w:eastAsia="en-GB"/>
              </w:rPr>
            </w:pPr>
            <w:r w:rsidRPr="003928A0">
              <w:rPr>
                <w:rFonts w:ascii="Segoe UI" w:eastAsia="Times New Roman" w:hAnsi="Segoe UI" w:cs="Segoe UI"/>
                <w:color w:val="000000"/>
                <w:lang w:val="en-GB" w:eastAsia="en-GB"/>
              </w:rPr>
              <w:t>SNS - Programming, and Troubleshooting with the Difficult Patient</w:t>
            </w:r>
          </w:p>
          <w:p w:rsidR="003928A0" w:rsidRPr="003928A0" w:rsidRDefault="003928A0" w:rsidP="003928A0">
            <w:pPr>
              <w:shd w:val="clear" w:color="auto" w:fill="FFFFFF"/>
              <w:spacing w:after="0" w:line="240" w:lineRule="auto"/>
              <w:rPr>
                <w:rFonts w:ascii="Segoe UI" w:eastAsia="Times New Roman" w:hAnsi="Segoe UI" w:cs="Segoe UI"/>
                <w:color w:val="000000"/>
                <w:lang w:val="en-GB" w:eastAsia="en-GB"/>
              </w:rPr>
            </w:pPr>
          </w:p>
          <w:p w:rsidR="003928A0" w:rsidRPr="003928A0" w:rsidRDefault="003928A0" w:rsidP="003928A0">
            <w:pPr>
              <w:shd w:val="clear" w:color="auto" w:fill="FFFFFF"/>
              <w:spacing w:after="0" w:line="240" w:lineRule="auto"/>
              <w:rPr>
                <w:rFonts w:ascii="Segoe UI" w:eastAsia="Times New Roman" w:hAnsi="Segoe UI" w:cs="Segoe UI"/>
                <w:color w:val="000000"/>
                <w:lang w:val="en-GB" w:eastAsia="en-GB"/>
              </w:rPr>
            </w:pPr>
            <w:r w:rsidRPr="003928A0">
              <w:rPr>
                <w:rFonts w:ascii="Segoe UI" w:eastAsia="Times New Roman" w:hAnsi="Segoe UI" w:cs="Segoe UI"/>
                <w:color w:val="000000"/>
                <w:lang w:val="en-GB" w:eastAsia="en-GB"/>
              </w:rPr>
              <w:t>TBC:  Sally Shepherd, Clinical Specialist Physiotherapist, Poole</w:t>
            </w:r>
          </w:p>
          <w:p w:rsidR="003928A0" w:rsidRPr="003928A0" w:rsidRDefault="003928A0" w:rsidP="003928A0">
            <w:pPr>
              <w:shd w:val="clear" w:color="auto" w:fill="FFFFFF"/>
              <w:spacing w:after="0" w:line="240" w:lineRule="auto"/>
              <w:rPr>
                <w:rFonts w:ascii="Segoe UI" w:eastAsia="Times New Roman" w:hAnsi="Segoe UI" w:cs="Segoe UI"/>
                <w:color w:val="000000"/>
                <w:lang w:val="en-GB" w:eastAsia="en-GB"/>
              </w:rPr>
            </w:pPr>
            <w:r w:rsidRPr="003928A0">
              <w:rPr>
                <w:rFonts w:ascii="Segoe UI" w:eastAsia="Times New Roman" w:hAnsi="Segoe UI" w:cs="Segoe UI"/>
                <w:color w:val="000000"/>
                <w:lang w:val="en-GB" w:eastAsia="en-GB"/>
              </w:rPr>
              <w:t>The FAST Model of Joint Clinics</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
              </w:rPr>
            </w:pPr>
            <w:r w:rsidRPr="00CB57A9">
              <w:rPr>
                <w:rFonts w:ascii="Helvetica" w:hAnsi="Helvetica" w:cs="Helvetica"/>
                <w:b/>
              </w:rPr>
              <w:t xml:space="preserve">Training - </w:t>
            </w:r>
          </w:p>
        </w:tc>
        <w:tc>
          <w:tcPr>
            <w:tcW w:w="6059" w:type="dxa"/>
            <w:gridSpan w:val="2"/>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rPr>
              <w:t xml:space="preserve">Chairs. Mike Lamparelli, Emma Horrocks, </w:t>
            </w:r>
            <w:smartTag w:uri="urn:schemas-microsoft-com:office:smarttags" w:element="PlaceType">
              <w:r w:rsidRPr="00CB57A9">
                <w:rPr>
                  <w:rFonts w:ascii="Helvetica" w:hAnsi="Helvetica" w:cs="Helvetica"/>
                </w:rPr>
                <w:t>London</w:t>
              </w:r>
            </w:smartTag>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1010-1030 </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3928A0"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What do trainees need to know about pelvic floor physiology assessment  </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Mark Scott, QMUL</w:t>
            </w:r>
            <w:r w:rsidRPr="00CB57A9">
              <w:rPr>
                <w:rFonts w:ascii="Helvetica" w:hAnsi="Helvetica" w:cs="Helvetica"/>
                <w:bCs/>
              </w:rPr>
              <w:tab/>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1030–1050</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Training in PF surgery; what can a skills lab can offer.</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 xml:space="preserve">Ken Campbell, </w:t>
            </w:r>
            <w:smartTag w:uri="urn:schemas-microsoft-com:office:smarttags" w:element="PlaceType">
              <w:r w:rsidRPr="00CB57A9">
                <w:rPr>
                  <w:rFonts w:ascii="Helvetica" w:hAnsi="Helvetica" w:cs="Helvetica"/>
                  <w:bCs/>
                </w:rPr>
                <w:t>Dundee</w:t>
              </w:r>
            </w:smartTag>
            <w:r w:rsidRPr="00CB57A9">
              <w:rPr>
                <w:rFonts w:ascii="Helvetica" w:hAnsi="Helvetica" w:cs="Helvetica"/>
                <w:bCs/>
              </w:rPr>
              <w:t xml:space="preserve">  </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1050-1110</w:t>
            </w:r>
          </w:p>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How to convince an AAC; time to embrace a curriculum and move towards credentialing</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Jon Randall</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UHBristol  </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color w:val="00B050"/>
              </w:rPr>
              <w:t>1115-1215</w:t>
            </w:r>
          </w:p>
          <w:p w:rsidR="00D624B6" w:rsidRPr="00CB57A9" w:rsidRDefault="00D624B6" w:rsidP="00CB57A9">
            <w:pPr>
              <w:widowControl w:val="0"/>
              <w:autoSpaceDE w:val="0"/>
              <w:autoSpaceDN w:val="0"/>
              <w:adjustRightInd w:val="0"/>
              <w:spacing w:after="0" w:line="240" w:lineRule="auto"/>
              <w:rPr>
                <w:rFonts w:ascii="Helvetica" w:hAnsi="Helvetica" w:cs="Helvetica"/>
                <w:b/>
                <w:color w:val="00B050"/>
              </w:rPr>
            </w:pPr>
            <w:r w:rsidRPr="00CB57A9">
              <w:rPr>
                <w:rFonts w:ascii="Helvetica" w:hAnsi="Helvetica" w:cs="Helvetica"/>
                <w:color w:val="00B050"/>
              </w:rPr>
              <w:t>QA &amp; Governance</w:t>
            </w:r>
            <w:r w:rsidRPr="00CB57A9">
              <w:rPr>
                <w:rFonts w:ascii="Helvetica" w:hAnsi="Helvetica" w:cs="Helvetica"/>
                <w:b/>
                <w:color w:val="00B050"/>
              </w:rPr>
              <w:t xml:space="preserve"> </w:t>
            </w:r>
          </w:p>
        </w:tc>
        <w:tc>
          <w:tcPr>
            <w:tcW w:w="6059" w:type="dxa"/>
            <w:gridSpan w:val="2"/>
          </w:tcPr>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color w:val="00B050"/>
              </w:rPr>
              <w:t>Chairs: Steve Perring</w:t>
            </w:r>
            <w:r w:rsidR="0059316B">
              <w:rPr>
                <w:rFonts w:ascii="Helvetica" w:hAnsi="Helvetica" w:cs="Helvetica"/>
                <w:color w:val="00B050"/>
              </w:rPr>
              <w:t xml:space="preserve">, </w:t>
            </w:r>
            <w:r w:rsidRPr="00CB57A9">
              <w:rPr>
                <w:rFonts w:ascii="Helvetica" w:hAnsi="Helvetica" w:cs="Helvetica"/>
                <w:color w:val="00B050"/>
              </w:rPr>
              <w:t>Poole and Marc Mercer Jones</w:t>
            </w:r>
            <w:r w:rsidR="0059316B">
              <w:rPr>
                <w:rFonts w:ascii="Helvetica" w:hAnsi="Helvetica" w:cs="Helvetica"/>
                <w:color w:val="00B050"/>
              </w:rPr>
              <w:t>,</w:t>
            </w:r>
            <w:r w:rsidRPr="00CB57A9">
              <w:rPr>
                <w:rFonts w:ascii="Helvetica" w:hAnsi="Helvetica" w:cs="Helvetica"/>
                <w:color w:val="00B050"/>
              </w:rPr>
              <w:t xml:space="preserve"> Newcastle</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1115 - 1135</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3928A0"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A move towards setting standards in Pelvic Floor nomenclature</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Carolynn Vaizey</w:t>
            </w:r>
          </w:p>
          <w:p w:rsidR="00D624B6" w:rsidRPr="003928A0"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St Mark's</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1135-1155</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Standardisation of ARP (current practice, values &amp; performance) and associated techniques. What has/is the working group done/doing?</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Emma Carrington</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QMUL</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1155 - 1215</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Accreditation and peer review of PF Units.  How might we do this or should we just leave it to others (BSUG, IUGA, ICS, BAUS)</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Mark Chapman</w:t>
            </w:r>
          </w:p>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bCs/>
              </w:rPr>
              <w:t>Sutton Coldfield.</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color w:val="00B050"/>
              </w:rPr>
              <w:lastRenderedPageBreak/>
              <w:t>12.20-12.40</w:t>
            </w:r>
          </w:p>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color w:val="00B050"/>
              </w:rPr>
              <w:t xml:space="preserve">Chair - Ken Campbell, </w:t>
            </w:r>
            <w:smartTag w:uri="urn:schemas-microsoft-com:office:smarttags" w:element="PlaceType">
              <w:r w:rsidRPr="00CB57A9">
                <w:rPr>
                  <w:rFonts w:ascii="Helvetica" w:hAnsi="Helvetica" w:cs="Helvetica"/>
                  <w:color w:val="00B050"/>
                </w:rPr>
                <w:t>Dundee</w:t>
              </w:r>
            </w:smartTag>
          </w:p>
          <w:p w:rsidR="00D624B6" w:rsidRPr="00CB57A9" w:rsidRDefault="00D624B6" w:rsidP="00CB57A9">
            <w:pPr>
              <w:widowControl w:val="0"/>
              <w:autoSpaceDE w:val="0"/>
              <w:autoSpaceDN w:val="0"/>
              <w:adjustRightInd w:val="0"/>
              <w:spacing w:after="0" w:line="240" w:lineRule="auto"/>
              <w:rPr>
                <w:rFonts w:ascii="Helvetica" w:hAnsi="Helvetica" w:cs="Helvetica"/>
                <w:b/>
                <w:bCs/>
                <w:color w:val="00B050"/>
              </w:rPr>
            </w:pPr>
          </w:p>
        </w:tc>
        <w:tc>
          <w:tcPr>
            <w:tcW w:w="6059" w:type="dxa"/>
            <w:gridSpan w:val="2"/>
          </w:tcPr>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color w:val="00B050"/>
              </w:rPr>
              <w:t>Managing Irritible bowel Syndrome - a practical guide</w:t>
            </w:r>
          </w:p>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color w:val="00B050"/>
              </w:rPr>
              <w:t xml:space="preserve">Prof Peter Whorwell, Gastroenterologist, </w:t>
            </w:r>
            <w:smartTag w:uri="urn:schemas-microsoft-com:office:smarttags" w:element="PlaceType">
              <w:r w:rsidRPr="00CB57A9">
                <w:rPr>
                  <w:rFonts w:ascii="Helvetica" w:hAnsi="Helvetica" w:cs="Helvetica"/>
                  <w:color w:val="00B050"/>
                </w:rPr>
                <w:t>Manchester</w:t>
              </w:r>
            </w:smartTag>
            <w:r w:rsidRPr="00CB57A9">
              <w:rPr>
                <w:rFonts w:ascii="Helvetica" w:hAnsi="Helvetica" w:cs="Helvetica"/>
                <w:color w:val="00B050"/>
              </w:rPr>
              <w:t> </w:t>
            </w:r>
          </w:p>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1240-1400</w:t>
            </w: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Lunch</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bCs/>
                <w:color w:val="00B050"/>
              </w:rPr>
              <w:t>1400 - 1420</w:t>
            </w:r>
          </w:p>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r w:rsidRPr="00CB57A9">
              <w:rPr>
                <w:rFonts w:ascii="Helvetica" w:hAnsi="Helvetica" w:cs="Helvetica"/>
                <w:bCs/>
                <w:color w:val="00B050"/>
              </w:rPr>
              <w:t xml:space="preserve">Chair Neil Smart </w:t>
            </w:r>
            <w:smartTag w:uri="urn:schemas-microsoft-com:office:smarttags" w:element="PlaceType">
              <w:r w:rsidRPr="00CB57A9">
                <w:rPr>
                  <w:rFonts w:ascii="Helvetica" w:hAnsi="Helvetica" w:cs="Helvetica"/>
                  <w:bCs/>
                  <w:color w:val="00B050"/>
                </w:rPr>
                <w:t>Exeter</w:t>
              </w:r>
            </w:smartTag>
          </w:p>
          <w:p w:rsidR="00D624B6" w:rsidRPr="00CB57A9" w:rsidRDefault="00D624B6" w:rsidP="00CB57A9">
            <w:pPr>
              <w:widowControl w:val="0"/>
              <w:autoSpaceDE w:val="0"/>
              <w:autoSpaceDN w:val="0"/>
              <w:adjustRightInd w:val="0"/>
              <w:spacing w:after="0" w:line="240" w:lineRule="auto"/>
              <w:rPr>
                <w:rFonts w:ascii="Helvetica" w:hAnsi="Helvetica" w:cs="Helvetica"/>
                <w:b/>
                <w:bCs/>
                <w:color w:val="00B050"/>
              </w:rPr>
            </w:pPr>
          </w:p>
        </w:tc>
        <w:tc>
          <w:tcPr>
            <w:tcW w:w="6059" w:type="dxa"/>
            <w:gridSpan w:val="2"/>
          </w:tcPr>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bCs/>
                <w:color w:val="00B050"/>
              </w:rPr>
              <w:t>Repair, replacement &amp; regeneration: homeostasis and integration. Material interventions can be complex, interactive and patient specific.</w:t>
            </w:r>
          </w:p>
          <w:p w:rsidR="00D624B6" w:rsidRPr="00CB57A9" w:rsidRDefault="00D624B6" w:rsidP="00CB57A9">
            <w:pPr>
              <w:widowControl w:val="0"/>
              <w:autoSpaceDE w:val="0"/>
              <w:autoSpaceDN w:val="0"/>
              <w:adjustRightInd w:val="0"/>
              <w:spacing w:after="0" w:line="240" w:lineRule="auto"/>
              <w:rPr>
                <w:rFonts w:ascii="Helvetica" w:hAnsi="Helvetica" w:cs="Helvetica"/>
                <w:color w:val="00B050"/>
              </w:rPr>
            </w:pPr>
            <w:r w:rsidRPr="00CB57A9">
              <w:rPr>
                <w:rFonts w:ascii="Helvetica" w:hAnsi="Helvetica" w:cs="Helvetica"/>
                <w:bCs/>
                <w:color w:val="00B050"/>
              </w:rPr>
              <w:t xml:space="preserve">Prof John Hunt, </w:t>
            </w:r>
            <w:smartTag w:uri="urn:schemas-microsoft-com:office:smarttags" w:element="PlaceType">
              <w:r w:rsidRPr="00CB57A9">
                <w:rPr>
                  <w:rFonts w:ascii="Helvetica" w:hAnsi="Helvetica" w:cs="Helvetica"/>
                  <w:bCs/>
                  <w:color w:val="00B050"/>
                </w:rPr>
                <w:t>Liverpool</w:t>
              </w:r>
            </w:smartTag>
          </w:p>
          <w:p w:rsidR="00D624B6" w:rsidRPr="00CB57A9" w:rsidRDefault="00D624B6" w:rsidP="00CB57A9">
            <w:pPr>
              <w:widowControl w:val="0"/>
              <w:autoSpaceDE w:val="0"/>
              <w:autoSpaceDN w:val="0"/>
              <w:adjustRightInd w:val="0"/>
              <w:spacing w:after="0" w:line="240" w:lineRule="auto"/>
              <w:rPr>
                <w:rFonts w:ascii="Helvetica" w:hAnsi="Helvetica" w:cs="Helvetica"/>
                <w:bCs/>
                <w:color w:val="00B050"/>
              </w:rPr>
            </w:pPr>
          </w:p>
        </w:tc>
      </w:tr>
      <w:tr w:rsidR="00D624B6" w:rsidRPr="00CB57A9" w:rsidTr="00CB57A9">
        <w:tc>
          <w:tcPr>
            <w:tcW w:w="1851" w:type="dxa"/>
          </w:tcPr>
          <w:p w:rsidR="00D624B6" w:rsidRPr="0059316B" w:rsidRDefault="00D624B6" w:rsidP="00CB57A9">
            <w:pPr>
              <w:widowControl w:val="0"/>
              <w:autoSpaceDE w:val="0"/>
              <w:autoSpaceDN w:val="0"/>
              <w:adjustRightInd w:val="0"/>
              <w:spacing w:after="0" w:line="240" w:lineRule="auto"/>
              <w:rPr>
                <w:rFonts w:ascii="Helvetica" w:hAnsi="Helvetica" w:cs="Helvetica"/>
                <w:color w:val="00B050"/>
              </w:rPr>
            </w:pPr>
            <w:r w:rsidRPr="0059316B">
              <w:rPr>
                <w:rFonts w:ascii="Helvetica" w:hAnsi="Helvetica" w:cs="Helvetica"/>
                <w:bCs/>
                <w:color w:val="00B050"/>
              </w:rPr>
              <w:t>1430 - 1530</w:t>
            </w:r>
          </w:p>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59316B" w:rsidRDefault="00D624B6" w:rsidP="00CB57A9">
            <w:pPr>
              <w:widowControl w:val="0"/>
              <w:autoSpaceDE w:val="0"/>
              <w:autoSpaceDN w:val="0"/>
              <w:adjustRightInd w:val="0"/>
              <w:spacing w:after="0" w:line="240" w:lineRule="auto"/>
              <w:rPr>
                <w:rFonts w:ascii="Helvetica" w:hAnsi="Helvetica" w:cs="Helvetica"/>
                <w:color w:val="00B050"/>
              </w:rPr>
            </w:pPr>
            <w:r w:rsidRPr="0059316B">
              <w:rPr>
                <w:rFonts w:ascii="Helvetica" w:hAnsi="Helvetica" w:cs="Helvetica"/>
                <w:color w:val="00B050"/>
              </w:rPr>
              <w:t>Surgical Treatment of Constipation</w:t>
            </w:r>
          </w:p>
          <w:p w:rsidR="00D624B6" w:rsidRPr="00CB57A9" w:rsidRDefault="00D624B6" w:rsidP="00CB57A9">
            <w:pPr>
              <w:widowControl w:val="0"/>
              <w:autoSpaceDE w:val="0"/>
              <w:autoSpaceDN w:val="0"/>
              <w:adjustRightInd w:val="0"/>
              <w:spacing w:after="0" w:line="240" w:lineRule="auto"/>
              <w:rPr>
                <w:rFonts w:ascii="Helvetica" w:hAnsi="Helvetica" w:cs="Helvetica"/>
              </w:rPr>
            </w:pPr>
          </w:p>
          <w:p w:rsidR="00D624B6"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Systematic Review of the Evidence</w:t>
            </w:r>
          </w:p>
          <w:p w:rsidR="0059316B" w:rsidRPr="00CB57A9" w:rsidRDefault="0059316B" w:rsidP="00CB57A9">
            <w:pPr>
              <w:widowControl w:val="0"/>
              <w:autoSpaceDE w:val="0"/>
              <w:autoSpaceDN w:val="0"/>
              <w:adjustRightInd w:val="0"/>
              <w:spacing w:after="0" w:line="240" w:lineRule="auto"/>
              <w:rPr>
                <w:rFonts w:ascii="Helvetica" w:hAnsi="Helvetica" w:cs="Helvetica"/>
                <w:bCs/>
              </w:rPr>
            </w:pPr>
          </w:p>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 xml:space="preserve">Chair: Mark Chapman &amp; James Mason, </w:t>
            </w:r>
            <w:smartTag w:uri="urn:schemas-microsoft-com:office:smarttags" w:element="PlaceType">
              <w:r w:rsidRPr="00CB57A9">
                <w:rPr>
                  <w:rFonts w:ascii="Helvetica" w:hAnsi="Helvetica" w:cs="Helvetica"/>
                  <w:bCs/>
                </w:rPr>
                <w:t>Durham</w:t>
              </w:r>
            </w:smartTag>
            <w:r w:rsidRPr="00CB57A9">
              <w:rPr>
                <w:rFonts w:ascii="Helvetica" w:hAnsi="Helvetica" w:cs="Helvetica"/>
                <w:bCs/>
              </w:rPr>
              <w:t>.</w:t>
            </w:r>
          </w:p>
          <w:p w:rsidR="00D624B6" w:rsidRPr="003928A0"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 xml:space="preserve"> </w:t>
            </w:r>
            <w:r w:rsidRPr="00CB57A9">
              <w:rPr>
                <w:rFonts w:ascii="Helvetica" w:hAnsi="Helvetica" w:cs="Helvetica"/>
                <w:bCs/>
              </w:rPr>
              <w:tab/>
            </w:r>
            <w:r w:rsidRPr="00CB57A9">
              <w:rPr>
                <w:rFonts w:ascii="Helvetica" w:hAnsi="Helvetica" w:cs="Helvetica"/>
                <w:bCs/>
              </w:rPr>
              <w:tab/>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 xml:space="preserve">Colectomy </w:t>
            </w:r>
            <w:r w:rsidRPr="00CB57A9">
              <w:rPr>
                <w:rFonts w:ascii="Helvetica" w:hAnsi="Helvetica" w:cs="Helvetica"/>
                <w:bCs/>
              </w:rPr>
              <w:tab/>
            </w:r>
            <w:r w:rsidRPr="00CB57A9">
              <w:rPr>
                <w:rFonts w:ascii="Helvetica" w:hAnsi="Helvetica" w:cs="Helvetica"/>
                <w:bCs/>
              </w:rPr>
              <w:tab/>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r w:rsidRPr="00CB57A9">
              <w:rPr>
                <w:rFonts w:ascii="Helvetica" w:hAnsi="Helvetica" w:cs="Helvetica"/>
                <w:bCs/>
              </w:rPr>
              <w:t>Charles Knowles</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STARR</w:t>
            </w:r>
            <w:r w:rsidRPr="00CB57A9">
              <w:rPr>
                <w:rFonts w:ascii="Helvetica" w:hAnsi="Helvetica" w:cs="Helvetica"/>
                <w:bCs/>
              </w:rPr>
              <w:tab/>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r w:rsidRPr="00CB57A9">
              <w:rPr>
                <w:rFonts w:ascii="Helvetica" w:hAnsi="Helvetica" w:cs="Helvetica"/>
                <w:bCs/>
              </w:rPr>
              <w:t>Andy Clark</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Rectocele Repair</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r w:rsidRPr="00CB57A9">
              <w:rPr>
                <w:rFonts w:ascii="Helvetica" w:hAnsi="Helvetica" w:cs="Helvetica"/>
                <w:bCs/>
              </w:rPr>
              <w:t>Andy Williams</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Rectopexy</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r w:rsidRPr="00CB57A9">
              <w:rPr>
                <w:rFonts w:ascii="Helvetica" w:hAnsi="Helvetica" w:cs="Helvetica"/>
                <w:bCs/>
              </w:rPr>
              <w:t>Mark Mercer Jones</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SNS</w:t>
            </w:r>
            <w:r w:rsidRPr="00CB57A9">
              <w:rPr>
                <w:rFonts w:ascii="Helvetica" w:hAnsi="Helvetica" w:cs="Helvetica"/>
                <w:bCs/>
              </w:rPr>
              <w:tab/>
            </w:r>
            <w:r w:rsidRPr="00CB57A9">
              <w:rPr>
                <w:rFonts w:ascii="Helvetica" w:hAnsi="Helvetica" w:cs="Helvetica"/>
                <w:bCs/>
              </w:rPr>
              <w:tab/>
            </w:r>
            <w:r w:rsidRPr="00CB57A9">
              <w:rPr>
                <w:rFonts w:ascii="Helvetica" w:hAnsi="Helvetica" w:cs="Helvetica"/>
                <w:bCs/>
              </w:rPr>
              <w:tab/>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r w:rsidRPr="00CB57A9">
              <w:rPr>
                <w:rFonts w:ascii="Helvetica" w:hAnsi="Helvetica" w:cs="Helvetica"/>
                <w:bCs/>
              </w:rPr>
              <w:t>Sophie Pilkington</w:t>
            </w: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1530-1550</w:t>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Tea and Coffee</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r>
      <w:tr w:rsidR="00D624B6" w:rsidRPr="00CB57A9" w:rsidTr="00CB57A9">
        <w:tc>
          <w:tcPr>
            <w:tcW w:w="1851" w:type="dxa"/>
          </w:tcPr>
          <w:p w:rsidR="00D624B6" w:rsidRPr="0059316B" w:rsidRDefault="00D624B6" w:rsidP="00CB57A9">
            <w:pPr>
              <w:widowControl w:val="0"/>
              <w:autoSpaceDE w:val="0"/>
              <w:autoSpaceDN w:val="0"/>
              <w:adjustRightInd w:val="0"/>
              <w:spacing w:after="0" w:line="240" w:lineRule="auto"/>
              <w:rPr>
                <w:rFonts w:ascii="Helvetica" w:hAnsi="Helvetica" w:cs="Helvetica"/>
                <w:bCs/>
                <w:color w:val="00B050"/>
              </w:rPr>
            </w:pPr>
            <w:r w:rsidRPr="0059316B">
              <w:rPr>
                <w:rFonts w:ascii="Helvetica" w:hAnsi="Helvetica" w:cs="Helvetica"/>
                <w:color w:val="00B050"/>
              </w:rPr>
              <w:t>1600 - 1700</w:t>
            </w:r>
          </w:p>
        </w:tc>
        <w:tc>
          <w:tcPr>
            <w:tcW w:w="3422" w:type="dxa"/>
          </w:tcPr>
          <w:p w:rsidR="00D624B6" w:rsidRPr="0059316B" w:rsidRDefault="00D624B6" w:rsidP="00CB57A9">
            <w:pPr>
              <w:widowControl w:val="0"/>
              <w:autoSpaceDE w:val="0"/>
              <w:autoSpaceDN w:val="0"/>
              <w:adjustRightInd w:val="0"/>
              <w:spacing w:after="0" w:line="240" w:lineRule="auto"/>
              <w:rPr>
                <w:rFonts w:ascii="Helvetica" w:hAnsi="Helvetica" w:cs="Helvetica"/>
                <w:color w:val="00B050"/>
              </w:rPr>
            </w:pPr>
            <w:smartTag w:uri="urn:schemas-microsoft-com:office:smarttags" w:element="PlaceType">
              <w:r w:rsidRPr="0059316B">
                <w:rPr>
                  <w:rFonts w:ascii="Helvetica" w:hAnsi="Helvetica" w:cs="Helvetica"/>
                  <w:color w:val="00B050"/>
                </w:rPr>
                <w:t>AGM</w:t>
              </w:r>
            </w:smartTag>
          </w:p>
          <w:p w:rsidR="00D624B6" w:rsidRPr="0059316B" w:rsidRDefault="00D624B6" w:rsidP="00CB57A9">
            <w:pPr>
              <w:widowControl w:val="0"/>
              <w:autoSpaceDE w:val="0"/>
              <w:autoSpaceDN w:val="0"/>
              <w:adjustRightInd w:val="0"/>
              <w:spacing w:after="0" w:line="240" w:lineRule="auto"/>
              <w:rPr>
                <w:rFonts w:ascii="Helvetica" w:hAnsi="Helvetica" w:cs="Helvetica"/>
                <w:bCs/>
                <w:color w:val="00B050"/>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Secretary's report, amendments to constitution &amp; new scientific programme chair</w:t>
            </w:r>
          </w:p>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Membership sec report - K Telford</w:t>
            </w:r>
          </w:p>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Treasurers Report - Andy Williams</w:t>
            </w:r>
          </w:p>
          <w:p w:rsidR="00D624B6" w:rsidRPr="00CB57A9" w:rsidRDefault="00D624B6" w:rsidP="00CB57A9">
            <w:pPr>
              <w:widowControl w:val="0"/>
              <w:autoSpaceDE w:val="0"/>
              <w:autoSpaceDN w:val="0"/>
              <w:adjustRightInd w:val="0"/>
              <w:spacing w:after="0" w:line="240" w:lineRule="auto"/>
              <w:rPr>
                <w:rFonts w:ascii="Helvetica" w:hAnsi="Helvetica" w:cs="Helvetica"/>
              </w:rPr>
            </w:pPr>
            <w:r w:rsidRPr="00CB57A9">
              <w:rPr>
                <w:rFonts w:ascii="Helvetica" w:hAnsi="Helvetica" w:cs="Helvetica"/>
              </w:rPr>
              <w:t>Future meetings</w:t>
            </w:r>
            <w:r w:rsidRPr="00CB57A9">
              <w:rPr>
                <w:rFonts w:ascii="Helvetica" w:hAnsi="Helvetica" w:cs="Helvetica"/>
              </w:rPr>
              <w:tab/>
            </w:r>
          </w:p>
          <w:p w:rsidR="00D624B6" w:rsidRPr="00CB57A9" w:rsidRDefault="00D624B6" w:rsidP="00CB57A9">
            <w:pPr>
              <w:widowControl w:val="0"/>
              <w:autoSpaceDE w:val="0"/>
              <w:autoSpaceDN w:val="0"/>
              <w:adjustRightInd w:val="0"/>
              <w:spacing w:after="0" w:line="240" w:lineRule="auto"/>
              <w:rPr>
                <w:rFonts w:ascii="Helvetica" w:hAnsi="Helvetica" w:cs="Helvetica"/>
                <w:bCs/>
              </w:rPr>
            </w:pP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r>
      <w:tr w:rsidR="00D624B6" w:rsidRPr="00CB57A9" w:rsidTr="00CB57A9">
        <w:tc>
          <w:tcPr>
            <w:tcW w:w="1851"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1700</w:t>
            </w:r>
          </w:p>
        </w:tc>
        <w:tc>
          <w:tcPr>
            <w:tcW w:w="3422" w:type="dxa"/>
          </w:tcPr>
          <w:p w:rsidR="00D624B6" w:rsidRPr="00CB57A9" w:rsidRDefault="00D624B6" w:rsidP="00CB57A9">
            <w:pPr>
              <w:widowControl w:val="0"/>
              <w:autoSpaceDE w:val="0"/>
              <w:autoSpaceDN w:val="0"/>
              <w:adjustRightInd w:val="0"/>
              <w:spacing w:after="0" w:line="240" w:lineRule="auto"/>
              <w:rPr>
                <w:rFonts w:ascii="Helvetica" w:hAnsi="Helvetica" w:cs="Helvetica"/>
                <w:bCs/>
              </w:rPr>
            </w:pPr>
            <w:r w:rsidRPr="00CB57A9">
              <w:rPr>
                <w:rFonts w:ascii="Helvetica" w:hAnsi="Helvetica" w:cs="Helvetica"/>
                <w:bCs/>
              </w:rPr>
              <w:t>Close of Meeting</w:t>
            </w:r>
          </w:p>
        </w:tc>
        <w:tc>
          <w:tcPr>
            <w:tcW w:w="2637" w:type="dxa"/>
          </w:tcPr>
          <w:p w:rsidR="00D624B6" w:rsidRPr="00CB57A9" w:rsidRDefault="00D624B6" w:rsidP="00CB57A9">
            <w:pPr>
              <w:widowControl w:val="0"/>
              <w:autoSpaceDE w:val="0"/>
              <w:autoSpaceDN w:val="0"/>
              <w:adjustRightInd w:val="0"/>
              <w:spacing w:after="0" w:line="240" w:lineRule="auto"/>
              <w:rPr>
                <w:rFonts w:ascii="Helvetica" w:hAnsi="Helvetica" w:cs="Helvetica"/>
                <w:b/>
                <w:bCs/>
              </w:rPr>
            </w:pPr>
          </w:p>
        </w:tc>
      </w:tr>
    </w:tbl>
    <w:p w:rsidR="00D624B6" w:rsidRPr="00F955EB" w:rsidRDefault="00D624B6">
      <w:pPr>
        <w:rPr>
          <w:sz w:val="40"/>
        </w:rPr>
      </w:pPr>
    </w:p>
    <w:p w:rsidR="00D624B6" w:rsidRPr="00705563" w:rsidRDefault="00D624B6">
      <w:pPr>
        <w:rPr>
          <w:b/>
        </w:rPr>
      </w:pPr>
      <w:r w:rsidRPr="00F955EB">
        <w:br w:type="page"/>
      </w:r>
      <w:r w:rsidRPr="00705563">
        <w:rPr>
          <w:b/>
        </w:rPr>
        <w:lastRenderedPageBreak/>
        <w:t>General Information</w:t>
      </w:r>
    </w:p>
    <w:p w:rsidR="00D624B6" w:rsidRDefault="00D624B6">
      <w:pPr>
        <w:rPr>
          <w:rFonts w:cs="Arial"/>
          <w:lang w:val="en-GB"/>
        </w:rPr>
      </w:pPr>
      <w:r>
        <w:t xml:space="preserve">This year’s meeting will be held in the Lakeland Suite at the </w:t>
      </w:r>
      <w:r>
        <w:rPr>
          <w:rFonts w:cs="Arial"/>
          <w:lang w:val="en-GB"/>
        </w:rPr>
        <w:t>Portland</w:t>
      </w:r>
      <w:r w:rsidRPr="00922FCE">
        <w:rPr>
          <w:rFonts w:cs="Arial"/>
          <w:lang w:val="en-GB"/>
        </w:rPr>
        <w:t xml:space="preserve"> </w:t>
      </w:r>
      <w:r>
        <w:rPr>
          <w:rFonts w:cs="Arial"/>
          <w:lang w:val="en-GB"/>
        </w:rPr>
        <w:t>Hotel (formerly The Thistle Hotel),</w:t>
      </w:r>
      <w:r w:rsidRPr="00922FCE">
        <w:rPr>
          <w:rFonts w:cs="Arial"/>
          <w:lang w:val="en-GB"/>
        </w:rPr>
        <w:t xml:space="preserve"> Manchester City Centre, The Portland, </w:t>
      </w:r>
      <w:smartTag w:uri="urn:schemas-microsoft-com:office:smarttags" w:element="PlaceType">
        <w:r w:rsidRPr="00922FCE">
          <w:rPr>
            <w:rFonts w:cs="Arial"/>
            <w:lang w:val="en-GB"/>
          </w:rPr>
          <w:t>3 - 5 Portland Street</w:t>
        </w:r>
      </w:smartTag>
      <w:r w:rsidRPr="00922FCE">
        <w:rPr>
          <w:rFonts w:cs="Arial"/>
          <w:lang w:val="en-GB"/>
        </w:rPr>
        <w:t xml:space="preserve">, </w:t>
      </w:r>
      <w:smartTag w:uri="urn:schemas-microsoft-com:office:smarttags" w:element="PlaceType">
        <w:r w:rsidRPr="00922FCE">
          <w:rPr>
            <w:rFonts w:cs="Arial"/>
            <w:lang w:val="en-GB"/>
          </w:rPr>
          <w:t>Piccadilly</w:t>
        </w:r>
      </w:smartTag>
      <w:r w:rsidRPr="00922FCE">
        <w:rPr>
          <w:rFonts w:cs="Arial"/>
          <w:lang w:val="en-GB"/>
        </w:rPr>
        <w:t xml:space="preserve"> </w:t>
      </w:r>
      <w:smartTag w:uri="urn:schemas-microsoft-com:office:smarttags" w:element="PlaceType">
        <w:r w:rsidRPr="00922FCE">
          <w:rPr>
            <w:rFonts w:cs="Arial"/>
            <w:lang w:val="en-GB"/>
          </w:rPr>
          <w:t>Gardens</w:t>
        </w:r>
      </w:smartTag>
      <w:r w:rsidRPr="00922FCE">
        <w:rPr>
          <w:rFonts w:cs="Arial"/>
          <w:lang w:val="en-GB"/>
        </w:rPr>
        <w:t xml:space="preserve">, </w:t>
      </w:r>
      <w:smartTag w:uri="urn:schemas-microsoft-com:office:smarttags" w:element="PlaceType">
        <w:smartTag w:uri="urn:schemas-microsoft-com:office:smarttags" w:element="PlaceType">
          <w:r w:rsidRPr="00922FCE">
            <w:rPr>
              <w:rFonts w:cs="Arial"/>
              <w:lang w:val="en-GB"/>
            </w:rPr>
            <w:t>Manchester</w:t>
          </w:r>
        </w:smartTag>
        <w:r w:rsidRPr="00922FCE">
          <w:rPr>
            <w:rFonts w:cs="Arial"/>
            <w:lang w:val="en-GB"/>
          </w:rPr>
          <w:t xml:space="preserve">, </w:t>
        </w:r>
        <w:smartTag w:uri="urn:schemas-microsoft-com:office:smarttags" w:element="PlaceType">
          <w:r w:rsidRPr="00922FCE">
            <w:rPr>
              <w:rFonts w:cs="Arial"/>
              <w:lang w:val="en-GB"/>
            </w:rPr>
            <w:t>M1 6DP</w:t>
          </w:r>
        </w:smartTag>
      </w:smartTag>
      <w:r>
        <w:rPr>
          <w:rFonts w:cs="Arial"/>
          <w:lang w:val="en-GB"/>
        </w:rPr>
        <w:t xml:space="preserve">.  </w:t>
      </w:r>
    </w:p>
    <w:p w:rsidR="00D624B6" w:rsidRDefault="00D624B6">
      <w:r>
        <w:rPr>
          <w:rFonts w:cs="Arial"/>
          <w:lang w:val="en-GB"/>
        </w:rPr>
        <w:t>The breakout sessions for Radiology and PAMS will be held in the Sir Matt Busby syndicate room on Thursday and Friday respectively and will hold 40 delegates maximum.</w:t>
      </w:r>
    </w:p>
    <w:p w:rsidR="00D624B6" w:rsidRPr="00705563" w:rsidRDefault="00D624B6">
      <w:pPr>
        <w:rPr>
          <w:b/>
        </w:rPr>
      </w:pPr>
      <w:r w:rsidRPr="00705563">
        <w:rPr>
          <w:b/>
        </w:rPr>
        <w:t>Registration Fees</w:t>
      </w:r>
    </w:p>
    <w:tbl>
      <w:tblPr>
        <w:tblW w:w="8295" w:type="dxa"/>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88"/>
        <w:gridCol w:w="1254"/>
        <w:gridCol w:w="1330"/>
        <w:gridCol w:w="1362"/>
        <w:gridCol w:w="1261"/>
      </w:tblGrid>
      <w:tr w:rsidR="00D624B6" w:rsidRPr="00CB57A9" w:rsidTr="009710D4">
        <w:trPr>
          <w:tblCellSpacing w:w="0" w:type="dxa"/>
        </w:trPr>
        <w:tc>
          <w:tcPr>
            <w:tcW w:w="3088" w:type="dxa"/>
            <w:tcBorders>
              <w:top w:val="outset" w:sz="6" w:space="0" w:color="auto"/>
              <w:bottom w:val="outset" w:sz="6" w:space="0" w:color="auto"/>
              <w:right w:val="outset" w:sz="6" w:space="0" w:color="auto"/>
            </w:tcBorders>
            <w:vAlign w:val="center"/>
          </w:tcPr>
          <w:p w:rsidR="00D624B6" w:rsidRPr="00CB57A9" w:rsidRDefault="00D624B6" w:rsidP="009710D4">
            <w:pPr>
              <w:rPr>
                <w:rFonts w:ascii="Times New Roman" w:hAnsi="Times New Roman"/>
              </w:rPr>
            </w:pPr>
          </w:p>
          <w:p w:rsidR="00D624B6" w:rsidRPr="00CB57A9" w:rsidRDefault="00D624B6" w:rsidP="009710D4">
            <w:pPr>
              <w:rPr>
                <w:rFonts w:ascii="Times New Roman" w:hAnsi="Times New Roman"/>
              </w:rPr>
            </w:pPr>
          </w:p>
          <w:p w:rsidR="00D624B6" w:rsidRPr="00CB57A9" w:rsidRDefault="00D624B6" w:rsidP="009710D4">
            <w:pPr>
              <w:rPr>
                <w:rFonts w:ascii="Times New Roman" w:hAnsi="Times New Roman"/>
              </w:rPr>
            </w:pPr>
          </w:p>
        </w:tc>
        <w:tc>
          <w:tcPr>
            <w:tcW w:w="2584" w:type="dxa"/>
            <w:gridSpan w:val="2"/>
            <w:tcBorders>
              <w:top w:val="outset" w:sz="6" w:space="0" w:color="auto"/>
              <w:left w:val="outset" w:sz="6" w:space="0" w:color="auto"/>
              <w:bottom w:val="outset" w:sz="6" w:space="0" w:color="auto"/>
              <w:right w:val="outset" w:sz="6" w:space="0" w:color="auto"/>
            </w:tcBorders>
            <w:vAlign w:val="center"/>
          </w:tcPr>
          <w:p w:rsidR="00D624B6" w:rsidRPr="00CB57A9" w:rsidRDefault="00D624B6" w:rsidP="006E2416">
            <w:pPr>
              <w:spacing w:before="100" w:beforeAutospacing="1" w:after="100" w:afterAutospacing="1"/>
              <w:jc w:val="center"/>
              <w:rPr>
                <w:rFonts w:ascii="Times New Roman" w:hAnsi="Times New Roman"/>
                <w:b/>
                <w:bCs/>
              </w:rPr>
            </w:pPr>
            <w:r w:rsidRPr="00CB57A9">
              <w:rPr>
                <w:rFonts w:ascii="Times New Roman" w:hAnsi="Times New Roman"/>
                <w:b/>
                <w:bCs/>
              </w:rPr>
              <w:t>SPECIAL TWO DAY PACKAGE</w:t>
            </w:r>
          </w:p>
          <w:p w:rsidR="00D624B6" w:rsidRPr="00CB57A9" w:rsidRDefault="00D624B6" w:rsidP="006E2416">
            <w:pPr>
              <w:spacing w:before="100" w:beforeAutospacing="1" w:after="100" w:afterAutospacing="1"/>
              <w:jc w:val="center"/>
              <w:rPr>
                <w:rFonts w:ascii="Times New Roman" w:hAnsi="Times New Roman"/>
                <w:b/>
                <w:bCs/>
              </w:rPr>
            </w:pPr>
            <w:r w:rsidRPr="00CB57A9">
              <w:rPr>
                <w:rFonts w:ascii="Times New Roman" w:hAnsi="Times New Roman"/>
                <w:b/>
                <w:bCs/>
              </w:rPr>
              <w:t>5</w:t>
            </w:r>
            <w:r w:rsidRPr="00CB57A9">
              <w:rPr>
                <w:rFonts w:ascii="Times New Roman" w:hAnsi="Times New Roman"/>
                <w:b/>
                <w:bCs/>
                <w:vertAlign w:val="superscript"/>
              </w:rPr>
              <w:t>th</w:t>
            </w:r>
            <w:r w:rsidRPr="00CB57A9">
              <w:rPr>
                <w:rFonts w:ascii="Times New Roman" w:hAnsi="Times New Roman"/>
                <w:b/>
                <w:bCs/>
              </w:rPr>
              <w:t xml:space="preserve"> and 6</w:t>
            </w:r>
            <w:r w:rsidRPr="00CB57A9">
              <w:rPr>
                <w:rFonts w:ascii="Times New Roman" w:hAnsi="Times New Roman"/>
                <w:b/>
                <w:bCs/>
                <w:vertAlign w:val="superscript"/>
              </w:rPr>
              <w:t>th</w:t>
            </w:r>
            <w:r w:rsidRPr="00CB57A9">
              <w:rPr>
                <w:rFonts w:ascii="Times New Roman" w:hAnsi="Times New Roman"/>
                <w:b/>
                <w:bCs/>
              </w:rPr>
              <w:t xml:space="preserve"> November 2015</w:t>
            </w:r>
          </w:p>
          <w:p w:rsidR="00D624B6" w:rsidRPr="00CB57A9" w:rsidRDefault="00D624B6" w:rsidP="009710D4">
            <w:pPr>
              <w:spacing w:before="100" w:beforeAutospacing="1" w:after="100" w:afterAutospacing="1"/>
              <w:jc w:val="center"/>
              <w:rPr>
                <w:rFonts w:ascii="Times New Roman" w:hAnsi="Times New Roman"/>
              </w:rPr>
            </w:pPr>
            <w:r w:rsidRPr="00CB57A9">
              <w:rPr>
                <w:rFonts w:ascii="Times New Roman" w:hAnsi="Times New Roman"/>
                <w:b/>
                <w:bCs/>
                <w:i/>
                <w:iCs/>
              </w:rPr>
              <w:t>(includes 3 course dinner Thursday evening)</w:t>
            </w:r>
          </w:p>
        </w:tc>
        <w:tc>
          <w:tcPr>
            <w:tcW w:w="2623" w:type="dxa"/>
            <w:gridSpan w:val="2"/>
            <w:tcBorders>
              <w:top w:val="outset" w:sz="6" w:space="0" w:color="auto"/>
              <w:left w:val="outset" w:sz="6" w:space="0" w:color="auto"/>
              <w:bottom w:val="outset" w:sz="6" w:space="0" w:color="auto"/>
            </w:tcBorders>
            <w:vAlign w:val="center"/>
          </w:tcPr>
          <w:p w:rsidR="00D624B6" w:rsidRPr="00CB57A9" w:rsidRDefault="00D624B6" w:rsidP="009710D4">
            <w:pPr>
              <w:jc w:val="center"/>
              <w:rPr>
                <w:rFonts w:ascii="Times New Roman" w:hAnsi="Times New Roman"/>
              </w:rPr>
            </w:pPr>
            <w:r w:rsidRPr="00CB57A9">
              <w:rPr>
                <w:rFonts w:ascii="Times New Roman" w:hAnsi="Times New Roman"/>
                <w:b/>
                <w:bCs/>
              </w:rPr>
              <w:t>INDIVIDUAL DAY RATE</w:t>
            </w:r>
          </w:p>
        </w:tc>
      </w:tr>
      <w:tr w:rsidR="00D624B6" w:rsidRPr="00CB57A9" w:rsidTr="009710D4">
        <w:trPr>
          <w:tblCellSpacing w:w="0" w:type="dxa"/>
        </w:trPr>
        <w:tc>
          <w:tcPr>
            <w:tcW w:w="0" w:type="auto"/>
            <w:tcBorders>
              <w:top w:val="outset" w:sz="6" w:space="0" w:color="auto"/>
              <w:bottom w:val="outset" w:sz="6" w:space="0" w:color="auto"/>
              <w:right w:val="outset" w:sz="6" w:space="0" w:color="auto"/>
            </w:tcBorders>
            <w:vAlign w:val="center"/>
          </w:tcPr>
          <w:p w:rsidR="00D624B6" w:rsidRPr="00CB57A9" w:rsidRDefault="00D624B6" w:rsidP="009710D4">
            <w:pPr>
              <w:rPr>
                <w:rFonts w:ascii="Times New Roman" w:hAnsi="Times New Roman"/>
              </w:rPr>
            </w:pPr>
            <w:r w:rsidRPr="00CB57A9">
              <w:rPr>
                <w:rFonts w:ascii="Times New Roman" w:hAnsi="Times New Roman"/>
              </w:rPr>
              <w:t> </w:t>
            </w:r>
          </w:p>
        </w:tc>
        <w:tc>
          <w:tcPr>
            <w:tcW w:w="1254" w:type="dxa"/>
            <w:tcBorders>
              <w:top w:val="outset" w:sz="6" w:space="0" w:color="auto"/>
              <w:left w:val="outset" w:sz="6" w:space="0" w:color="auto"/>
              <w:bottom w:val="outset" w:sz="6" w:space="0" w:color="auto"/>
              <w:right w:val="outset" w:sz="6" w:space="0" w:color="auto"/>
            </w:tcBorders>
            <w:vAlign w:val="center"/>
          </w:tcPr>
          <w:p w:rsidR="00D624B6" w:rsidRPr="00CB57A9" w:rsidRDefault="00D624B6" w:rsidP="009710D4">
            <w:pPr>
              <w:jc w:val="center"/>
              <w:rPr>
                <w:rFonts w:ascii="Times New Roman" w:hAnsi="Times New Roman"/>
              </w:rPr>
            </w:pPr>
            <w:r w:rsidRPr="00CB57A9">
              <w:rPr>
                <w:rFonts w:ascii="Times New Roman" w:hAnsi="Times New Roman"/>
                <w:b/>
                <w:bCs/>
              </w:rPr>
              <w:t>FEES UP TO 11 OCT 2015</w:t>
            </w:r>
          </w:p>
        </w:tc>
        <w:tc>
          <w:tcPr>
            <w:tcW w:w="1330" w:type="dxa"/>
            <w:tcBorders>
              <w:top w:val="outset" w:sz="6" w:space="0" w:color="auto"/>
              <w:left w:val="outset" w:sz="6" w:space="0" w:color="auto"/>
              <w:bottom w:val="outset" w:sz="6" w:space="0" w:color="auto"/>
              <w:right w:val="outset" w:sz="6" w:space="0" w:color="auto"/>
            </w:tcBorders>
            <w:vAlign w:val="center"/>
          </w:tcPr>
          <w:p w:rsidR="00D624B6" w:rsidRPr="00CB57A9" w:rsidRDefault="00D624B6" w:rsidP="009710D4">
            <w:pPr>
              <w:jc w:val="center"/>
              <w:rPr>
                <w:rFonts w:ascii="Times New Roman" w:hAnsi="Times New Roman"/>
              </w:rPr>
            </w:pPr>
            <w:r w:rsidRPr="00CB57A9">
              <w:rPr>
                <w:rFonts w:ascii="Times New Roman" w:hAnsi="Times New Roman"/>
                <w:b/>
                <w:bCs/>
              </w:rPr>
              <w:t>FEES FROM 12 OCT 2015</w:t>
            </w:r>
          </w:p>
        </w:tc>
        <w:tc>
          <w:tcPr>
            <w:tcW w:w="1362" w:type="dxa"/>
            <w:tcBorders>
              <w:top w:val="outset" w:sz="6" w:space="0" w:color="auto"/>
              <w:left w:val="outset" w:sz="6" w:space="0" w:color="auto"/>
              <w:bottom w:val="outset" w:sz="6" w:space="0" w:color="auto"/>
              <w:right w:val="outset" w:sz="6" w:space="0" w:color="auto"/>
            </w:tcBorders>
            <w:vAlign w:val="center"/>
          </w:tcPr>
          <w:p w:rsidR="00D624B6" w:rsidRPr="00CB57A9" w:rsidRDefault="00D624B6" w:rsidP="00CA477C">
            <w:pPr>
              <w:jc w:val="center"/>
              <w:rPr>
                <w:rFonts w:ascii="Times New Roman" w:hAnsi="Times New Roman"/>
                <w:b/>
                <w:bCs/>
              </w:rPr>
            </w:pPr>
            <w:r w:rsidRPr="00CB57A9">
              <w:rPr>
                <w:rFonts w:ascii="Times New Roman" w:hAnsi="Times New Roman"/>
                <w:b/>
                <w:bCs/>
              </w:rPr>
              <w:t>FEES UP TO 11 OCT 2015</w:t>
            </w:r>
          </w:p>
        </w:tc>
        <w:tc>
          <w:tcPr>
            <w:tcW w:w="1261" w:type="dxa"/>
            <w:tcBorders>
              <w:top w:val="outset" w:sz="6" w:space="0" w:color="auto"/>
              <w:left w:val="outset" w:sz="6" w:space="0" w:color="auto"/>
              <w:bottom w:val="outset" w:sz="6" w:space="0" w:color="auto"/>
            </w:tcBorders>
            <w:vAlign w:val="center"/>
          </w:tcPr>
          <w:p w:rsidR="00D624B6" w:rsidRPr="00CB57A9" w:rsidRDefault="00D624B6" w:rsidP="00CA477C">
            <w:pPr>
              <w:jc w:val="center"/>
              <w:rPr>
                <w:rFonts w:ascii="Times New Roman" w:hAnsi="Times New Roman"/>
                <w:b/>
                <w:bCs/>
              </w:rPr>
            </w:pPr>
            <w:r w:rsidRPr="00CB57A9">
              <w:rPr>
                <w:rFonts w:ascii="Times New Roman" w:hAnsi="Times New Roman"/>
                <w:b/>
                <w:bCs/>
              </w:rPr>
              <w:t>FEES FROM 12 OCT 2015</w:t>
            </w:r>
          </w:p>
        </w:tc>
      </w:tr>
      <w:tr w:rsidR="00D624B6" w:rsidRPr="00CB57A9" w:rsidTr="009710D4">
        <w:trPr>
          <w:tblCellSpacing w:w="0" w:type="dxa"/>
        </w:trPr>
        <w:tc>
          <w:tcPr>
            <w:tcW w:w="0" w:type="auto"/>
            <w:tcBorders>
              <w:top w:val="outset" w:sz="6" w:space="0" w:color="auto"/>
              <w:bottom w:val="outset" w:sz="6" w:space="0" w:color="auto"/>
              <w:right w:val="outset" w:sz="6" w:space="0" w:color="auto"/>
            </w:tcBorders>
            <w:vAlign w:val="center"/>
          </w:tcPr>
          <w:p w:rsidR="00D624B6" w:rsidRPr="00CB57A9" w:rsidRDefault="00D624B6" w:rsidP="009710D4">
            <w:pPr>
              <w:rPr>
                <w:rFonts w:ascii="Times New Roman" w:hAnsi="Times New Roman"/>
              </w:rPr>
            </w:pPr>
            <w:r w:rsidRPr="00CB57A9">
              <w:rPr>
                <w:rFonts w:ascii="Times New Roman" w:hAnsi="Times New Roman"/>
              </w:rPr>
              <w:t>Consultant</w:t>
            </w:r>
          </w:p>
        </w:tc>
        <w:tc>
          <w:tcPr>
            <w:tcW w:w="1254" w:type="dxa"/>
            <w:tcBorders>
              <w:top w:val="outset" w:sz="6" w:space="0" w:color="auto"/>
              <w:left w:val="outset" w:sz="6" w:space="0" w:color="auto"/>
              <w:bottom w:val="outset" w:sz="6" w:space="0" w:color="auto"/>
              <w:right w:val="outset" w:sz="6" w:space="0" w:color="auto"/>
            </w:tcBorders>
            <w:vAlign w:val="center"/>
          </w:tcPr>
          <w:p w:rsidR="00D624B6" w:rsidRPr="00CB57A9" w:rsidRDefault="00D624B6" w:rsidP="009710D4">
            <w:pPr>
              <w:jc w:val="center"/>
              <w:rPr>
                <w:rFonts w:ascii="Times New Roman" w:hAnsi="Times New Roman"/>
              </w:rPr>
            </w:pPr>
            <w:r w:rsidRPr="00CB57A9">
              <w:rPr>
                <w:rFonts w:ascii="Times New Roman" w:hAnsi="Times New Roman"/>
              </w:rPr>
              <w:t>£230</w:t>
            </w:r>
          </w:p>
        </w:tc>
        <w:tc>
          <w:tcPr>
            <w:tcW w:w="0" w:type="auto"/>
            <w:tcBorders>
              <w:top w:val="outset" w:sz="6" w:space="0" w:color="auto"/>
              <w:left w:val="outset" w:sz="6" w:space="0" w:color="auto"/>
              <w:bottom w:val="outset" w:sz="6" w:space="0" w:color="auto"/>
              <w:right w:val="outset" w:sz="6" w:space="0" w:color="auto"/>
            </w:tcBorders>
            <w:vAlign w:val="center"/>
          </w:tcPr>
          <w:p w:rsidR="00D624B6" w:rsidRPr="00CB57A9" w:rsidRDefault="00D624B6" w:rsidP="009710D4">
            <w:pPr>
              <w:jc w:val="center"/>
              <w:rPr>
                <w:rFonts w:ascii="Times New Roman" w:hAnsi="Times New Roman"/>
              </w:rPr>
            </w:pPr>
            <w:r w:rsidRPr="00CB57A9">
              <w:rPr>
                <w:rFonts w:ascii="Times New Roman" w:hAnsi="Times New Roman"/>
              </w:rPr>
              <w:t>£250</w:t>
            </w:r>
          </w:p>
        </w:tc>
        <w:tc>
          <w:tcPr>
            <w:tcW w:w="0" w:type="auto"/>
            <w:tcBorders>
              <w:top w:val="outset" w:sz="6" w:space="0" w:color="auto"/>
              <w:left w:val="outset" w:sz="6" w:space="0" w:color="auto"/>
              <w:bottom w:val="outset" w:sz="6" w:space="0" w:color="auto"/>
              <w:right w:val="outset" w:sz="6" w:space="0" w:color="auto"/>
            </w:tcBorders>
            <w:vAlign w:val="center"/>
          </w:tcPr>
          <w:p w:rsidR="00D624B6" w:rsidRPr="00CB57A9" w:rsidRDefault="00D624B6" w:rsidP="009710D4">
            <w:pPr>
              <w:jc w:val="center"/>
              <w:rPr>
                <w:rFonts w:ascii="Times New Roman" w:hAnsi="Times New Roman"/>
              </w:rPr>
            </w:pPr>
            <w:r w:rsidRPr="00CB57A9">
              <w:rPr>
                <w:rFonts w:ascii="Times New Roman" w:hAnsi="Times New Roman"/>
              </w:rPr>
              <w:t>£110</w:t>
            </w:r>
          </w:p>
        </w:tc>
        <w:tc>
          <w:tcPr>
            <w:tcW w:w="1261" w:type="dxa"/>
            <w:tcBorders>
              <w:top w:val="outset" w:sz="6" w:space="0" w:color="auto"/>
              <w:left w:val="outset" w:sz="6" w:space="0" w:color="auto"/>
              <w:bottom w:val="outset" w:sz="6" w:space="0" w:color="auto"/>
            </w:tcBorders>
            <w:vAlign w:val="center"/>
          </w:tcPr>
          <w:p w:rsidR="00D624B6" w:rsidRPr="00CB57A9" w:rsidRDefault="00D624B6" w:rsidP="009710D4">
            <w:pPr>
              <w:jc w:val="center"/>
              <w:rPr>
                <w:rFonts w:ascii="Times New Roman" w:hAnsi="Times New Roman"/>
              </w:rPr>
            </w:pPr>
            <w:r w:rsidRPr="00CB57A9">
              <w:rPr>
                <w:rFonts w:ascii="Times New Roman" w:hAnsi="Times New Roman"/>
              </w:rPr>
              <w:t>£160</w:t>
            </w:r>
          </w:p>
        </w:tc>
      </w:tr>
      <w:tr w:rsidR="00D624B6" w:rsidRPr="00CB57A9" w:rsidTr="009710D4">
        <w:trPr>
          <w:tblCellSpacing w:w="0" w:type="dxa"/>
        </w:trPr>
        <w:tc>
          <w:tcPr>
            <w:tcW w:w="0" w:type="auto"/>
            <w:tcBorders>
              <w:top w:val="outset" w:sz="6" w:space="0" w:color="auto"/>
              <w:bottom w:val="outset" w:sz="6" w:space="0" w:color="auto"/>
              <w:right w:val="outset" w:sz="6" w:space="0" w:color="auto"/>
            </w:tcBorders>
            <w:vAlign w:val="center"/>
          </w:tcPr>
          <w:p w:rsidR="00D624B6" w:rsidRPr="00CB57A9" w:rsidRDefault="00D624B6" w:rsidP="009710D4">
            <w:pPr>
              <w:rPr>
                <w:rFonts w:ascii="Times New Roman" w:hAnsi="Times New Roman"/>
              </w:rPr>
            </w:pPr>
            <w:r w:rsidRPr="00CB57A9">
              <w:rPr>
                <w:rFonts w:ascii="Times New Roman" w:hAnsi="Times New Roman"/>
              </w:rPr>
              <w:t>Nursing/HC Professionals/Trainees</w:t>
            </w:r>
          </w:p>
        </w:tc>
        <w:tc>
          <w:tcPr>
            <w:tcW w:w="1254" w:type="dxa"/>
            <w:tcBorders>
              <w:top w:val="outset" w:sz="6" w:space="0" w:color="auto"/>
              <w:left w:val="outset" w:sz="6" w:space="0" w:color="auto"/>
              <w:bottom w:val="outset" w:sz="6" w:space="0" w:color="auto"/>
              <w:right w:val="outset" w:sz="6" w:space="0" w:color="auto"/>
            </w:tcBorders>
            <w:vAlign w:val="center"/>
          </w:tcPr>
          <w:p w:rsidR="00D624B6" w:rsidRPr="00CB57A9" w:rsidRDefault="00D624B6" w:rsidP="009710D4">
            <w:pPr>
              <w:jc w:val="center"/>
              <w:rPr>
                <w:rFonts w:ascii="Times New Roman" w:hAnsi="Times New Roman"/>
              </w:rPr>
            </w:pPr>
            <w:r w:rsidRPr="00CB57A9">
              <w:rPr>
                <w:rFonts w:ascii="Times New Roman" w:hAnsi="Times New Roman"/>
              </w:rPr>
              <w:t>£120</w:t>
            </w:r>
          </w:p>
        </w:tc>
        <w:tc>
          <w:tcPr>
            <w:tcW w:w="0" w:type="auto"/>
            <w:tcBorders>
              <w:top w:val="outset" w:sz="6" w:space="0" w:color="auto"/>
              <w:left w:val="outset" w:sz="6" w:space="0" w:color="auto"/>
              <w:bottom w:val="outset" w:sz="6" w:space="0" w:color="auto"/>
              <w:right w:val="outset" w:sz="6" w:space="0" w:color="auto"/>
            </w:tcBorders>
            <w:vAlign w:val="center"/>
          </w:tcPr>
          <w:p w:rsidR="00D624B6" w:rsidRPr="00CB57A9" w:rsidRDefault="00D624B6" w:rsidP="009710D4">
            <w:pPr>
              <w:jc w:val="center"/>
              <w:rPr>
                <w:rFonts w:ascii="Times New Roman" w:hAnsi="Times New Roman"/>
              </w:rPr>
            </w:pPr>
            <w:r w:rsidRPr="00CB57A9">
              <w:rPr>
                <w:rFonts w:ascii="Times New Roman" w:hAnsi="Times New Roman"/>
              </w:rPr>
              <w:t>£140</w:t>
            </w:r>
          </w:p>
        </w:tc>
        <w:tc>
          <w:tcPr>
            <w:tcW w:w="0" w:type="auto"/>
            <w:tcBorders>
              <w:top w:val="outset" w:sz="6" w:space="0" w:color="auto"/>
              <w:left w:val="outset" w:sz="6" w:space="0" w:color="auto"/>
              <w:bottom w:val="outset" w:sz="6" w:space="0" w:color="auto"/>
              <w:right w:val="outset" w:sz="6" w:space="0" w:color="auto"/>
            </w:tcBorders>
            <w:vAlign w:val="center"/>
          </w:tcPr>
          <w:p w:rsidR="00D624B6" w:rsidRPr="00CB57A9" w:rsidRDefault="00D624B6" w:rsidP="009710D4">
            <w:pPr>
              <w:jc w:val="center"/>
              <w:rPr>
                <w:rFonts w:ascii="Times New Roman" w:hAnsi="Times New Roman"/>
              </w:rPr>
            </w:pPr>
            <w:r w:rsidRPr="00CB57A9">
              <w:rPr>
                <w:rFonts w:ascii="Times New Roman" w:hAnsi="Times New Roman"/>
              </w:rPr>
              <w:t>£60</w:t>
            </w:r>
          </w:p>
        </w:tc>
        <w:tc>
          <w:tcPr>
            <w:tcW w:w="1261" w:type="dxa"/>
            <w:tcBorders>
              <w:top w:val="outset" w:sz="6" w:space="0" w:color="auto"/>
              <w:left w:val="outset" w:sz="6" w:space="0" w:color="auto"/>
              <w:bottom w:val="outset" w:sz="6" w:space="0" w:color="auto"/>
            </w:tcBorders>
            <w:vAlign w:val="center"/>
          </w:tcPr>
          <w:p w:rsidR="00D624B6" w:rsidRPr="00CB57A9" w:rsidRDefault="00D624B6" w:rsidP="009710D4">
            <w:pPr>
              <w:jc w:val="center"/>
              <w:rPr>
                <w:rFonts w:ascii="Times New Roman" w:hAnsi="Times New Roman"/>
              </w:rPr>
            </w:pPr>
            <w:r w:rsidRPr="00CB57A9">
              <w:rPr>
                <w:rFonts w:ascii="Times New Roman" w:hAnsi="Times New Roman"/>
              </w:rPr>
              <w:t>£80</w:t>
            </w:r>
          </w:p>
        </w:tc>
      </w:tr>
      <w:tr w:rsidR="00D624B6" w:rsidRPr="00CB57A9" w:rsidTr="009710D4">
        <w:trPr>
          <w:tblCellSpacing w:w="0" w:type="dxa"/>
        </w:trPr>
        <w:tc>
          <w:tcPr>
            <w:tcW w:w="8295" w:type="dxa"/>
            <w:gridSpan w:val="5"/>
            <w:tcBorders>
              <w:top w:val="outset" w:sz="6" w:space="0" w:color="auto"/>
              <w:bottom w:val="outset" w:sz="6" w:space="0" w:color="auto"/>
            </w:tcBorders>
            <w:vAlign w:val="center"/>
          </w:tcPr>
          <w:p w:rsidR="00D624B6" w:rsidRPr="00CB57A9" w:rsidRDefault="00D624B6" w:rsidP="009710D4">
            <w:pPr>
              <w:spacing w:before="100" w:beforeAutospacing="1" w:after="100" w:afterAutospacing="1"/>
              <w:outlineLvl w:val="4"/>
              <w:rPr>
                <w:rFonts w:ascii="Times New Roman" w:hAnsi="Times New Roman"/>
                <w:b/>
                <w:bCs/>
              </w:rPr>
            </w:pPr>
          </w:p>
        </w:tc>
      </w:tr>
      <w:tr w:rsidR="00D624B6" w:rsidRPr="00CB57A9" w:rsidTr="009710D4">
        <w:trPr>
          <w:tblCellSpacing w:w="0" w:type="dxa"/>
        </w:trPr>
        <w:tc>
          <w:tcPr>
            <w:tcW w:w="8295" w:type="dxa"/>
            <w:gridSpan w:val="5"/>
            <w:tcBorders>
              <w:top w:val="outset" w:sz="6" w:space="0" w:color="auto"/>
              <w:bottom w:val="outset" w:sz="6" w:space="0" w:color="auto"/>
            </w:tcBorders>
            <w:vAlign w:val="center"/>
          </w:tcPr>
          <w:tbl>
            <w:tblPr>
              <w:tblW w:w="79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gridCol w:w="1260"/>
              <w:gridCol w:w="1260"/>
              <w:gridCol w:w="1080"/>
            </w:tblGrid>
            <w:tr w:rsidR="00D624B6" w:rsidRPr="00CB57A9" w:rsidTr="00CB57A9">
              <w:tc>
                <w:tcPr>
                  <w:tcW w:w="3060" w:type="dxa"/>
                  <w:tcBorders>
                    <w:top w:val="single" w:sz="4" w:space="0" w:color="auto"/>
                    <w:left w:val="single" w:sz="4" w:space="0" w:color="auto"/>
                    <w:bottom w:val="single" w:sz="4" w:space="0" w:color="auto"/>
                    <w:right w:val="single" w:sz="4" w:space="0" w:color="auto"/>
                  </w:tcBorders>
                </w:tcPr>
                <w:p w:rsidR="00D624B6" w:rsidRPr="00CB57A9" w:rsidRDefault="00D624B6" w:rsidP="00CB57A9">
                  <w:pPr>
                    <w:spacing w:before="100" w:beforeAutospacing="1" w:after="100" w:afterAutospacing="1" w:line="240" w:lineRule="auto"/>
                    <w:outlineLvl w:val="4"/>
                    <w:rPr>
                      <w:rFonts w:ascii="Times New Roman" w:hAnsi="Times New Roman"/>
                      <w:b/>
                      <w:bCs/>
                    </w:rPr>
                  </w:pPr>
                  <w:r w:rsidRPr="00CB57A9">
                    <w:rPr>
                      <w:rFonts w:ascii="Times New Roman" w:hAnsi="Times New Roman"/>
                      <w:b/>
                      <w:bCs/>
                    </w:rPr>
                    <w:t>Conference dinner</w:t>
                  </w:r>
                </w:p>
              </w:tc>
              <w:tc>
                <w:tcPr>
                  <w:tcW w:w="1260" w:type="dxa"/>
                  <w:tcBorders>
                    <w:top w:val="single" w:sz="4" w:space="0" w:color="auto"/>
                    <w:left w:val="single" w:sz="4" w:space="0" w:color="auto"/>
                    <w:bottom w:val="single" w:sz="4" w:space="0" w:color="auto"/>
                    <w:right w:val="single" w:sz="4" w:space="0" w:color="auto"/>
                  </w:tcBorders>
                </w:tcPr>
                <w:p w:rsidR="00D624B6" w:rsidRPr="00CB57A9" w:rsidRDefault="00D624B6" w:rsidP="00CB57A9">
                  <w:pPr>
                    <w:spacing w:before="100" w:beforeAutospacing="1" w:after="100" w:afterAutospacing="1" w:line="240" w:lineRule="auto"/>
                    <w:jc w:val="center"/>
                    <w:outlineLvl w:val="4"/>
                    <w:rPr>
                      <w:rFonts w:ascii="Times New Roman" w:hAnsi="Times New Roman"/>
                      <w:b/>
                      <w:bCs/>
                    </w:rPr>
                  </w:pPr>
                  <w:r w:rsidRPr="00CB57A9">
                    <w:rPr>
                      <w:rFonts w:ascii="Times New Roman" w:hAnsi="Times New Roman"/>
                      <w:b/>
                      <w:bCs/>
                    </w:rPr>
                    <w:t>Included</w:t>
                  </w:r>
                </w:p>
              </w:tc>
              <w:tc>
                <w:tcPr>
                  <w:tcW w:w="1260" w:type="dxa"/>
                  <w:tcBorders>
                    <w:top w:val="single" w:sz="4" w:space="0" w:color="auto"/>
                    <w:left w:val="single" w:sz="4" w:space="0" w:color="auto"/>
                    <w:bottom w:val="single" w:sz="4" w:space="0" w:color="auto"/>
                    <w:right w:val="single" w:sz="4" w:space="0" w:color="auto"/>
                  </w:tcBorders>
                </w:tcPr>
                <w:p w:rsidR="00D624B6" w:rsidRPr="00CB57A9" w:rsidRDefault="00D624B6" w:rsidP="00CB57A9">
                  <w:pPr>
                    <w:spacing w:before="100" w:beforeAutospacing="1" w:after="100" w:afterAutospacing="1" w:line="240" w:lineRule="auto"/>
                    <w:jc w:val="center"/>
                    <w:outlineLvl w:val="4"/>
                    <w:rPr>
                      <w:rFonts w:ascii="Times New Roman" w:hAnsi="Times New Roman"/>
                      <w:b/>
                      <w:bCs/>
                    </w:rPr>
                  </w:pPr>
                  <w:r w:rsidRPr="00CB57A9">
                    <w:rPr>
                      <w:rFonts w:ascii="Times New Roman" w:hAnsi="Times New Roman"/>
                      <w:b/>
                      <w:bCs/>
                    </w:rPr>
                    <w:t>Included</w:t>
                  </w:r>
                </w:p>
              </w:tc>
              <w:tc>
                <w:tcPr>
                  <w:tcW w:w="1260" w:type="dxa"/>
                  <w:tcBorders>
                    <w:top w:val="single" w:sz="4" w:space="0" w:color="auto"/>
                    <w:left w:val="single" w:sz="4" w:space="0" w:color="auto"/>
                    <w:bottom w:val="single" w:sz="4" w:space="0" w:color="auto"/>
                    <w:right w:val="single" w:sz="4" w:space="0" w:color="auto"/>
                  </w:tcBorders>
                </w:tcPr>
                <w:p w:rsidR="00D624B6" w:rsidRPr="00CB57A9" w:rsidRDefault="00D624B6" w:rsidP="00CB57A9">
                  <w:pPr>
                    <w:spacing w:before="100" w:beforeAutospacing="1" w:after="100" w:afterAutospacing="1" w:line="240" w:lineRule="auto"/>
                    <w:jc w:val="center"/>
                    <w:outlineLvl w:val="4"/>
                    <w:rPr>
                      <w:rFonts w:ascii="Times New Roman" w:hAnsi="Times New Roman"/>
                      <w:b/>
                      <w:bCs/>
                    </w:rPr>
                  </w:pPr>
                  <w:r w:rsidRPr="00CB57A9">
                    <w:rPr>
                      <w:rFonts w:ascii="Times New Roman" w:hAnsi="Times New Roman"/>
                      <w:b/>
                      <w:bCs/>
                    </w:rPr>
                    <w:t>£40**</w:t>
                  </w:r>
                </w:p>
              </w:tc>
              <w:tc>
                <w:tcPr>
                  <w:tcW w:w="1080" w:type="dxa"/>
                  <w:tcBorders>
                    <w:top w:val="single" w:sz="4" w:space="0" w:color="auto"/>
                    <w:left w:val="single" w:sz="4" w:space="0" w:color="auto"/>
                    <w:bottom w:val="single" w:sz="4" w:space="0" w:color="auto"/>
                    <w:right w:val="single" w:sz="4" w:space="0" w:color="auto"/>
                  </w:tcBorders>
                </w:tcPr>
                <w:p w:rsidR="00D624B6" w:rsidRPr="00CB57A9" w:rsidRDefault="00D624B6" w:rsidP="00CB57A9">
                  <w:pPr>
                    <w:spacing w:before="100" w:beforeAutospacing="1" w:after="100" w:afterAutospacing="1" w:line="240" w:lineRule="auto"/>
                    <w:jc w:val="center"/>
                    <w:outlineLvl w:val="4"/>
                    <w:rPr>
                      <w:rFonts w:ascii="Times New Roman" w:hAnsi="Times New Roman"/>
                      <w:b/>
                      <w:bCs/>
                    </w:rPr>
                  </w:pPr>
                  <w:r w:rsidRPr="00CB57A9">
                    <w:rPr>
                      <w:rFonts w:ascii="Times New Roman" w:hAnsi="Times New Roman"/>
                      <w:b/>
                      <w:bCs/>
                    </w:rPr>
                    <w:t>£40**</w:t>
                  </w:r>
                </w:p>
              </w:tc>
            </w:tr>
          </w:tbl>
          <w:p w:rsidR="00D624B6" w:rsidRPr="00CB57A9" w:rsidRDefault="00D624B6" w:rsidP="009710D4">
            <w:pPr>
              <w:spacing w:before="100" w:beforeAutospacing="1" w:after="100" w:afterAutospacing="1"/>
              <w:outlineLvl w:val="4"/>
              <w:rPr>
                <w:rFonts w:ascii="Times New Roman" w:hAnsi="Times New Roman"/>
                <w:b/>
                <w:bCs/>
              </w:rPr>
            </w:pPr>
          </w:p>
        </w:tc>
      </w:tr>
      <w:tr w:rsidR="00D624B6" w:rsidRPr="00CB57A9" w:rsidTr="009710D4">
        <w:trPr>
          <w:tblCellSpacing w:w="0" w:type="dxa"/>
        </w:trPr>
        <w:tc>
          <w:tcPr>
            <w:tcW w:w="8295" w:type="dxa"/>
            <w:gridSpan w:val="5"/>
            <w:tcBorders>
              <w:top w:val="outset" w:sz="6" w:space="0" w:color="auto"/>
              <w:bottom w:val="outset" w:sz="6" w:space="0" w:color="auto"/>
            </w:tcBorders>
            <w:vAlign w:val="center"/>
          </w:tcPr>
          <w:p w:rsidR="00D624B6" w:rsidRPr="00CB57A9" w:rsidRDefault="00D624B6" w:rsidP="009710D4">
            <w:pPr>
              <w:spacing w:before="100" w:beforeAutospacing="1" w:after="100" w:afterAutospacing="1"/>
              <w:outlineLvl w:val="4"/>
              <w:rPr>
                <w:rFonts w:ascii="Times New Roman" w:hAnsi="Times New Roman"/>
                <w:b/>
                <w:bCs/>
              </w:rPr>
            </w:pPr>
            <w:r w:rsidRPr="00CB57A9">
              <w:rPr>
                <w:rFonts w:ascii="Times New Roman" w:hAnsi="Times New Roman"/>
                <w:b/>
                <w:bCs/>
              </w:rPr>
              <w:t>*All colorectal consultant surgeons and Pelvic Floor Society members must also be registered members of the ACPGBI</w:t>
            </w:r>
          </w:p>
        </w:tc>
      </w:tr>
      <w:tr w:rsidR="00D624B6" w:rsidRPr="00CB57A9" w:rsidTr="009710D4">
        <w:trPr>
          <w:tblCellSpacing w:w="0" w:type="dxa"/>
        </w:trPr>
        <w:tc>
          <w:tcPr>
            <w:tcW w:w="8295" w:type="dxa"/>
            <w:gridSpan w:val="5"/>
            <w:tcBorders>
              <w:top w:val="outset" w:sz="6" w:space="0" w:color="auto"/>
              <w:bottom w:val="outset" w:sz="6" w:space="0" w:color="auto"/>
            </w:tcBorders>
            <w:vAlign w:val="center"/>
          </w:tcPr>
          <w:p w:rsidR="00D624B6" w:rsidRPr="00CB57A9" w:rsidRDefault="00D624B6" w:rsidP="009710D4">
            <w:pPr>
              <w:spacing w:before="100" w:beforeAutospacing="1" w:after="100" w:afterAutospacing="1"/>
              <w:outlineLvl w:val="4"/>
              <w:rPr>
                <w:rFonts w:ascii="Times New Roman" w:hAnsi="Times New Roman"/>
                <w:b/>
                <w:bCs/>
              </w:rPr>
            </w:pPr>
            <w:r w:rsidRPr="00CB57A9">
              <w:rPr>
                <w:rFonts w:ascii="Times New Roman" w:hAnsi="Times New Roman"/>
                <w:b/>
                <w:bCs/>
              </w:rPr>
              <w:t xml:space="preserve">**Extra booking for conference dinner can be made if only attending one day of conference at addition cost.  Can be booked as additional option.  </w:t>
            </w:r>
          </w:p>
          <w:p w:rsidR="00D624B6" w:rsidRPr="00CB57A9" w:rsidRDefault="00D624B6" w:rsidP="009710D4">
            <w:pPr>
              <w:spacing w:before="100" w:beforeAutospacing="1" w:after="100" w:afterAutospacing="1"/>
              <w:outlineLvl w:val="4"/>
              <w:rPr>
                <w:rFonts w:ascii="Times New Roman" w:hAnsi="Times New Roman"/>
                <w:b/>
                <w:bCs/>
              </w:rPr>
            </w:pPr>
            <w:r w:rsidRPr="00CB57A9">
              <w:rPr>
                <w:rFonts w:ascii="Times New Roman" w:hAnsi="Times New Roman"/>
                <w:b/>
                <w:bCs/>
              </w:rPr>
              <w:t>Conference dinner is included in special two day package.</w:t>
            </w:r>
          </w:p>
          <w:p w:rsidR="00D624B6" w:rsidRPr="00CB57A9" w:rsidRDefault="00D624B6" w:rsidP="009710D4">
            <w:pPr>
              <w:spacing w:before="100" w:beforeAutospacing="1" w:after="100" w:afterAutospacing="1"/>
              <w:outlineLvl w:val="4"/>
              <w:rPr>
                <w:rFonts w:ascii="Times New Roman" w:hAnsi="Times New Roman"/>
                <w:b/>
                <w:bCs/>
              </w:rPr>
            </w:pPr>
            <w:r w:rsidRPr="00CB57A9">
              <w:rPr>
                <w:rFonts w:ascii="Times New Roman" w:hAnsi="Times New Roman"/>
                <w:b/>
                <w:bCs/>
              </w:rPr>
              <w:t>Please state your dietary restriction on registration form.</w:t>
            </w:r>
          </w:p>
        </w:tc>
      </w:tr>
    </w:tbl>
    <w:p w:rsidR="00D624B6" w:rsidRDefault="00D624B6">
      <w:pPr>
        <w:rPr>
          <w:b/>
        </w:rPr>
      </w:pPr>
    </w:p>
    <w:p w:rsidR="00D624B6" w:rsidRPr="00F532A6" w:rsidRDefault="00D624B6">
      <w:pPr>
        <w:rPr>
          <w:b/>
        </w:rPr>
      </w:pPr>
      <w:r w:rsidRPr="00F532A6">
        <w:rPr>
          <w:b/>
        </w:rPr>
        <w:t>Registration</w:t>
      </w:r>
    </w:p>
    <w:p w:rsidR="00D624B6" w:rsidRDefault="00D624B6">
      <w:r>
        <w:t xml:space="preserve">Registration will be open shortly via The Pelvic Floor Society website.  </w:t>
      </w:r>
      <w:hyperlink r:id="rId11" w:tgtFrame="_blank" w:history="1">
        <w:r>
          <w:rPr>
            <w:rStyle w:val="Hyperlink"/>
            <w:rFonts w:ascii="Segoe UI" w:hAnsi="Segoe UI" w:cs="Segoe UI"/>
            <w:color w:val="196AD4"/>
            <w:shd w:val="clear" w:color="auto" w:fill="FFFFFF"/>
          </w:rPr>
          <w:t>https://pfs.eventhq.co.uk/attendees/add/event:2015-annual-meeting-of-the-pelvic-floor-society</w:t>
        </w:r>
      </w:hyperlink>
    </w:p>
    <w:p w:rsidR="00D624B6" w:rsidRPr="00F532A6" w:rsidRDefault="00D624B6" w:rsidP="00F54DD8">
      <w:pPr>
        <w:rPr>
          <w:b/>
        </w:rPr>
      </w:pPr>
      <w:r w:rsidRPr="00F532A6">
        <w:rPr>
          <w:b/>
        </w:rPr>
        <w:t>Closing Date</w:t>
      </w:r>
    </w:p>
    <w:p w:rsidR="00D624B6" w:rsidRPr="00F54DD8" w:rsidRDefault="00D624B6" w:rsidP="00F54DD8">
      <w:r>
        <w:t>The registration for the meeting will close on Friday 23</w:t>
      </w:r>
      <w:r w:rsidRPr="00922FCE">
        <w:rPr>
          <w:vertAlign w:val="superscript"/>
        </w:rPr>
        <w:t>rd</w:t>
      </w:r>
      <w:r>
        <w:t xml:space="preserve"> October 2015.</w:t>
      </w:r>
    </w:p>
    <w:p w:rsidR="00D624B6" w:rsidRPr="00F532A6" w:rsidRDefault="00D624B6">
      <w:pPr>
        <w:rPr>
          <w:b/>
        </w:rPr>
      </w:pPr>
      <w:r w:rsidRPr="00F532A6">
        <w:rPr>
          <w:b/>
        </w:rPr>
        <w:t>Continuing Professional Development</w:t>
      </w:r>
    </w:p>
    <w:p w:rsidR="00D624B6" w:rsidRDefault="00D624B6">
      <w:r>
        <w:t>12 CPD points will be awarded for the meeting.</w:t>
      </w:r>
    </w:p>
    <w:p w:rsidR="00D624B6" w:rsidRDefault="00D624B6" w:rsidP="00F54DD8">
      <w:pPr>
        <w:shd w:val="clear" w:color="auto" w:fill="FFFFFF"/>
        <w:spacing w:line="234" w:lineRule="atLeast"/>
        <w:rPr>
          <w:b/>
          <w:bCs/>
          <w:color w:val="555555"/>
        </w:rPr>
      </w:pPr>
    </w:p>
    <w:p w:rsidR="00D624B6" w:rsidRPr="00922FCE" w:rsidRDefault="00D624B6" w:rsidP="00F54DD8">
      <w:pPr>
        <w:shd w:val="clear" w:color="auto" w:fill="FFFFFF"/>
        <w:spacing w:line="234" w:lineRule="atLeast"/>
        <w:rPr>
          <w:color w:val="555555"/>
        </w:rPr>
      </w:pPr>
      <w:r w:rsidRPr="00922FCE">
        <w:rPr>
          <w:b/>
          <w:bCs/>
          <w:color w:val="555555"/>
        </w:rPr>
        <w:t>Car Parking</w:t>
      </w:r>
    </w:p>
    <w:p w:rsidR="00D624B6" w:rsidRPr="00922FCE" w:rsidRDefault="00D624B6" w:rsidP="00F54DD8">
      <w:pPr>
        <w:shd w:val="clear" w:color="auto" w:fill="FFFFFF"/>
        <w:spacing w:after="300" w:line="234" w:lineRule="atLeast"/>
        <w:rPr>
          <w:color w:val="555555"/>
        </w:rPr>
      </w:pPr>
      <w:r w:rsidRPr="00922FCE">
        <w:rPr>
          <w:color w:val="555555"/>
        </w:rPr>
        <w:t>We have two recommended car parks. These are:</w:t>
      </w:r>
    </w:p>
    <w:p w:rsidR="00D624B6" w:rsidRPr="00922FCE" w:rsidRDefault="00D624B6" w:rsidP="00F54DD8">
      <w:pPr>
        <w:shd w:val="clear" w:color="auto" w:fill="FFFFFF"/>
        <w:spacing w:line="234" w:lineRule="atLeast"/>
        <w:rPr>
          <w:color w:val="555555"/>
        </w:rPr>
      </w:pPr>
      <w:r>
        <w:rPr>
          <w:b/>
          <w:bCs/>
          <w:color w:val="555555"/>
        </w:rPr>
        <w:t xml:space="preserve">- The </w:t>
      </w:r>
      <w:smartTag w:uri="urn:schemas-microsoft-com:office:smarttags" w:element="PlaceType">
        <w:r>
          <w:rPr>
            <w:b/>
            <w:bCs/>
            <w:color w:val="555555"/>
          </w:rPr>
          <w:t>Tariff Street</w:t>
        </w:r>
      </w:smartTag>
      <w:r>
        <w:rPr>
          <w:b/>
          <w:bCs/>
          <w:color w:val="555555"/>
        </w:rPr>
        <w:t xml:space="preserve"> multi-store</w:t>
      </w:r>
      <w:r w:rsidRPr="00922FCE">
        <w:rPr>
          <w:b/>
          <w:bCs/>
          <w:color w:val="555555"/>
        </w:rPr>
        <w:t>y car park</w:t>
      </w:r>
      <w:r w:rsidRPr="00922FCE">
        <w:rPr>
          <w:color w:val="555555"/>
        </w:rPr>
        <w:t xml:space="preserve"> is located less than 500 meters from the hotel at number 30, </w:t>
      </w:r>
      <w:smartTag w:uri="urn:schemas-microsoft-com:office:smarttags" w:element="PlaceType">
        <w:smartTag w:uri="urn:schemas-microsoft-com:office:smarttags" w:element="PlaceType">
          <w:r w:rsidRPr="00922FCE">
            <w:rPr>
              <w:color w:val="555555"/>
            </w:rPr>
            <w:t>Tariff</w:t>
          </w:r>
        </w:smartTag>
        <w:r w:rsidRPr="00922FCE">
          <w:rPr>
            <w:color w:val="555555"/>
          </w:rPr>
          <w:t xml:space="preserve"> Street, </w:t>
        </w:r>
        <w:smartTag w:uri="urn:schemas-microsoft-com:office:smarttags" w:element="PlaceType">
          <w:r w:rsidRPr="00922FCE">
            <w:rPr>
              <w:color w:val="555555"/>
            </w:rPr>
            <w:t>M1 2FJ</w:t>
          </w:r>
        </w:smartTag>
      </w:smartTag>
      <w:r w:rsidRPr="00922FCE">
        <w:rPr>
          <w:color w:val="555555"/>
        </w:rPr>
        <w:t>. On production of stamped car park ticket by hotel reception the charge for 24 hours is £8.00. They also have a special deal for our hotel residents: Park after 5pm and depart before 10:00am for £5.00.</w:t>
      </w:r>
    </w:p>
    <w:p w:rsidR="00D624B6" w:rsidRPr="00922FCE" w:rsidRDefault="00D624B6" w:rsidP="00F54DD8">
      <w:pPr>
        <w:shd w:val="clear" w:color="auto" w:fill="FFFFFF"/>
        <w:spacing w:line="234" w:lineRule="atLeast"/>
        <w:rPr>
          <w:color w:val="555555"/>
        </w:rPr>
      </w:pPr>
      <w:r w:rsidRPr="00922FCE">
        <w:rPr>
          <w:b/>
          <w:bCs/>
          <w:color w:val="555555"/>
        </w:rPr>
        <w:t>- The Argent car park</w:t>
      </w:r>
      <w:r w:rsidRPr="00922FCE">
        <w:rPr>
          <w:color w:val="555555"/>
        </w:rPr>
        <w:t> at 14-16 Whitworth Street M1 3BS. This car park charges £12.00 for 24 hours and is a 5 minute walk to the hotel along London road. This car park is manned 24 hours with security. On production of a car park ticket stamped by hotel reception, the charge per 24 hours is £10.20.</w:t>
      </w:r>
    </w:p>
    <w:p w:rsidR="00D624B6" w:rsidRPr="00D86666" w:rsidRDefault="00D624B6" w:rsidP="00D86666">
      <w:pPr>
        <w:shd w:val="clear" w:color="auto" w:fill="FFFFFF"/>
        <w:spacing w:line="234" w:lineRule="atLeast"/>
        <w:rPr>
          <w:color w:val="555555"/>
        </w:rPr>
      </w:pPr>
      <w:r w:rsidRPr="00922FCE">
        <w:rPr>
          <w:b/>
          <w:bCs/>
          <w:color w:val="555555"/>
        </w:rPr>
        <w:t>Also - The Grand NCP car park</w:t>
      </w:r>
      <w:r w:rsidRPr="00922FCE">
        <w:rPr>
          <w:color w:val="555555"/>
        </w:rPr>
        <w:t> is located on Chatham Street, just behind the hotel which charges £18.00 over 6 hours to 24 hours and is not manned but is closer to the hotel. On production of a car park ticket stamped by hotel reception, the charge per 24 hours is £15.30.</w:t>
      </w:r>
    </w:p>
    <w:p w:rsidR="00D624B6" w:rsidRPr="00F70C14" w:rsidRDefault="00D624B6">
      <w:pPr>
        <w:rPr>
          <w:b/>
        </w:rPr>
      </w:pPr>
      <w:r w:rsidRPr="00F70C14">
        <w:rPr>
          <w:b/>
        </w:rPr>
        <w:t>Industry Exhibition</w:t>
      </w:r>
    </w:p>
    <w:p w:rsidR="00D624B6" w:rsidRPr="00D86666" w:rsidRDefault="00D624B6">
      <w:r>
        <w:t>The industry exhibition will be based both in the Atrium outside the Lakeland Suite but also in the Bar and Restaurant on the Ground Floor.  Please make every effort to visit the stands during refreshment and lunch.</w:t>
      </w:r>
    </w:p>
    <w:p w:rsidR="00D624B6" w:rsidRPr="00F70C14" w:rsidRDefault="00D624B6">
      <w:pPr>
        <w:rPr>
          <w:b/>
        </w:rPr>
      </w:pPr>
      <w:r w:rsidRPr="00F70C14">
        <w:rPr>
          <w:b/>
        </w:rPr>
        <w:t>Dinner, Lunch and Refreshments</w:t>
      </w:r>
    </w:p>
    <w:p w:rsidR="00D624B6" w:rsidRPr="00D86666" w:rsidRDefault="00D624B6">
      <w:r>
        <w:t>Refreshments and lunch will be served in the Atrium outside the Lakeland Suite but also in the main Bar and Restaurant on the Ground Floor.  Pre-dinner drinks will be served in the Atrium from 1900 and the Conference dinner will be held in the Lakeland Suite from 1930 on Thursday 5</w:t>
      </w:r>
      <w:r w:rsidRPr="00922FCE">
        <w:rPr>
          <w:vertAlign w:val="superscript"/>
        </w:rPr>
        <w:t>th</w:t>
      </w:r>
      <w:r>
        <w:t xml:space="preserve"> November 2015.</w:t>
      </w:r>
    </w:p>
    <w:p w:rsidR="00D624B6" w:rsidRPr="00F70C14" w:rsidRDefault="00D624B6">
      <w:pPr>
        <w:rPr>
          <w:b/>
        </w:rPr>
      </w:pPr>
      <w:r w:rsidRPr="00F70C14">
        <w:rPr>
          <w:b/>
        </w:rPr>
        <w:t>Accom</w:t>
      </w:r>
      <w:r>
        <w:rPr>
          <w:b/>
        </w:rPr>
        <w:t>m</w:t>
      </w:r>
      <w:r w:rsidRPr="00F70C14">
        <w:rPr>
          <w:b/>
        </w:rPr>
        <w:t>odation</w:t>
      </w:r>
    </w:p>
    <w:p w:rsidR="00D624B6" w:rsidRDefault="00D624B6" w:rsidP="00D86666">
      <w:pPr>
        <w:pStyle w:val="NormalWeb"/>
        <w:spacing w:line="276" w:lineRule="auto"/>
        <w:rPr>
          <w:rFonts w:ascii="Cambria" w:hAnsi="Cambria" w:cs="Helvetica"/>
          <w:color w:val="000000"/>
          <w:sz w:val="20"/>
          <w:szCs w:val="20"/>
        </w:rPr>
      </w:pPr>
      <w:r w:rsidRPr="00F70C14">
        <w:rPr>
          <w:rFonts w:ascii="Cambria" w:hAnsi="Cambria" w:cs="Helvetica"/>
          <w:color w:val="000000"/>
          <w:sz w:val="20"/>
          <w:szCs w:val="20"/>
        </w:rPr>
        <w:t>Special rates ha</w:t>
      </w:r>
      <w:r>
        <w:rPr>
          <w:rFonts w:ascii="Cambria" w:hAnsi="Cambria" w:cs="Helvetica"/>
          <w:color w:val="000000"/>
          <w:sz w:val="20"/>
          <w:szCs w:val="20"/>
        </w:rPr>
        <w:t>ve been negotiated at the hotel for Wednesday 4</w:t>
      </w:r>
      <w:r w:rsidRPr="00F70C14">
        <w:rPr>
          <w:rFonts w:ascii="Cambria" w:hAnsi="Cambria" w:cs="Helvetica"/>
          <w:color w:val="000000"/>
          <w:sz w:val="20"/>
          <w:szCs w:val="20"/>
          <w:vertAlign w:val="superscript"/>
        </w:rPr>
        <w:t>th</w:t>
      </w:r>
      <w:r>
        <w:rPr>
          <w:rFonts w:ascii="Cambria" w:hAnsi="Cambria" w:cs="Helvetica"/>
          <w:color w:val="000000"/>
          <w:sz w:val="20"/>
          <w:szCs w:val="20"/>
        </w:rPr>
        <w:t xml:space="preserve"> November and Thursday 5</w:t>
      </w:r>
      <w:r w:rsidRPr="00F70C14">
        <w:rPr>
          <w:rFonts w:ascii="Cambria" w:hAnsi="Cambria" w:cs="Helvetica"/>
          <w:color w:val="000000"/>
          <w:sz w:val="20"/>
          <w:szCs w:val="20"/>
          <w:vertAlign w:val="superscript"/>
        </w:rPr>
        <w:t>th</w:t>
      </w:r>
      <w:r>
        <w:rPr>
          <w:rFonts w:ascii="Cambria" w:hAnsi="Cambria" w:cs="Helvetica"/>
          <w:color w:val="000000"/>
          <w:sz w:val="20"/>
          <w:szCs w:val="20"/>
        </w:rPr>
        <w:t xml:space="preserve"> November</w:t>
      </w:r>
      <w:r w:rsidRPr="00F70C14">
        <w:rPr>
          <w:rFonts w:ascii="Cambria" w:hAnsi="Cambria" w:cs="Helvetica"/>
          <w:color w:val="000000"/>
          <w:sz w:val="20"/>
          <w:szCs w:val="20"/>
        </w:rPr>
        <w:t xml:space="preserve">.  Please </w:t>
      </w:r>
      <w:r>
        <w:rPr>
          <w:rFonts w:ascii="Cambria" w:hAnsi="Cambria" w:cs="Helvetica"/>
          <w:color w:val="000000"/>
          <w:sz w:val="20"/>
          <w:szCs w:val="20"/>
        </w:rPr>
        <w:t>personally make this booking</w:t>
      </w:r>
      <w:r w:rsidRPr="00F70C14">
        <w:rPr>
          <w:rFonts w:ascii="Cambria" w:hAnsi="Cambria" w:cs="Helvetica"/>
          <w:color w:val="000000"/>
          <w:sz w:val="20"/>
          <w:szCs w:val="20"/>
        </w:rPr>
        <w:t xml:space="preserve"> through the hotel.</w:t>
      </w:r>
      <w:r>
        <w:rPr>
          <w:rFonts w:ascii="Cambria" w:hAnsi="Cambria" w:cs="Helvetica"/>
          <w:color w:val="000000"/>
          <w:sz w:val="20"/>
          <w:szCs w:val="20"/>
        </w:rPr>
        <w:t xml:space="preserve">  Rooms will be held for the Pelvic Floor Society delegates for a period of time before the conference.</w:t>
      </w:r>
    </w:p>
    <w:p w:rsidR="00D624B6" w:rsidRPr="00541102" w:rsidRDefault="00D624B6" w:rsidP="00D86666">
      <w:pPr>
        <w:pStyle w:val="NormalWeb"/>
        <w:rPr>
          <w:rFonts w:ascii="Cambria" w:hAnsi="Cambria" w:cs="Helvetica"/>
          <w:color w:val="000000"/>
          <w:sz w:val="20"/>
          <w:szCs w:val="20"/>
        </w:rPr>
      </w:pPr>
      <w:r>
        <w:rPr>
          <w:rFonts w:ascii="Cambria" w:hAnsi="Cambria" w:cs="Helvetica"/>
          <w:color w:val="000000"/>
          <w:sz w:val="20"/>
          <w:szCs w:val="20"/>
        </w:rPr>
        <w:t>Rates:</w:t>
      </w:r>
      <w:r w:rsidRPr="00CA477C">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ab/>
      </w:r>
      <w:r w:rsidRPr="00CA477C">
        <w:rPr>
          <w:rFonts w:ascii="Cambria" w:hAnsi="Cambria" w:cs="Segoe UI"/>
          <w:color w:val="000000"/>
          <w:sz w:val="20"/>
          <w:szCs w:val="20"/>
          <w:shd w:val="clear" w:color="auto" w:fill="FFFFFF"/>
        </w:rPr>
        <w:t>4</w:t>
      </w:r>
      <w:r w:rsidRPr="00CA477C">
        <w:rPr>
          <w:rFonts w:ascii="Cambria" w:hAnsi="Cambria" w:cs="Segoe UI"/>
          <w:color w:val="000000"/>
          <w:shd w:val="clear" w:color="auto" w:fill="FFFFFF"/>
          <w:vertAlign w:val="superscript"/>
        </w:rPr>
        <w:t>th</w:t>
      </w:r>
      <w:r w:rsidRPr="00CA477C">
        <w:rPr>
          <w:rStyle w:val="apple-converted-space"/>
          <w:rFonts w:ascii="Cambria" w:hAnsi="Cambria" w:cs="Segoe UI"/>
          <w:color w:val="000000"/>
          <w:sz w:val="20"/>
          <w:szCs w:val="20"/>
          <w:shd w:val="clear" w:color="auto" w:fill="FFFFFF"/>
        </w:rPr>
        <w:t> </w:t>
      </w:r>
      <w:r w:rsidRPr="00CA477C">
        <w:rPr>
          <w:rFonts w:ascii="Cambria" w:hAnsi="Cambria" w:cs="Segoe UI"/>
          <w:color w:val="000000"/>
          <w:sz w:val="20"/>
          <w:szCs w:val="20"/>
          <w:shd w:val="clear" w:color="auto" w:fill="FFFFFF"/>
        </w:rPr>
        <w:t>of November- at £115.00 B&amp;B based on single occupancy</w:t>
      </w:r>
    </w:p>
    <w:p w:rsidR="00D624B6" w:rsidRPr="00CA477C" w:rsidRDefault="00D624B6" w:rsidP="00D86666">
      <w:pPr>
        <w:pStyle w:val="NormalWeb"/>
        <w:rPr>
          <w:rFonts w:ascii="Cambria" w:hAnsi="Cambria" w:cs="Segoe UI"/>
          <w:color w:val="000000"/>
          <w:sz w:val="20"/>
          <w:szCs w:val="20"/>
          <w:shd w:val="clear" w:color="auto" w:fill="FFFFFF"/>
        </w:rPr>
      </w:pPr>
      <w:r w:rsidRPr="00CA477C">
        <w:rPr>
          <w:rFonts w:ascii="Cambria" w:hAnsi="Cambria" w:cs="Segoe UI"/>
          <w:color w:val="000000"/>
          <w:sz w:val="20"/>
          <w:szCs w:val="20"/>
          <w:shd w:val="clear" w:color="auto" w:fill="FFFFFF"/>
        </w:rPr>
        <w:tab/>
        <w:t>5</w:t>
      </w:r>
      <w:r w:rsidRPr="00CA477C">
        <w:rPr>
          <w:rFonts w:ascii="Cambria" w:hAnsi="Cambria" w:cs="Segoe UI"/>
          <w:color w:val="000000"/>
          <w:shd w:val="clear" w:color="auto" w:fill="FFFFFF"/>
          <w:vertAlign w:val="superscript"/>
        </w:rPr>
        <w:t>th</w:t>
      </w:r>
      <w:r w:rsidRPr="00CA477C">
        <w:rPr>
          <w:rStyle w:val="apple-converted-space"/>
          <w:rFonts w:ascii="Cambria" w:hAnsi="Cambria" w:cs="Segoe UI"/>
          <w:color w:val="000000"/>
          <w:sz w:val="20"/>
          <w:szCs w:val="20"/>
          <w:shd w:val="clear" w:color="auto" w:fill="FFFFFF"/>
        </w:rPr>
        <w:t> </w:t>
      </w:r>
      <w:r w:rsidRPr="00CA477C">
        <w:rPr>
          <w:rFonts w:ascii="Cambria" w:hAnsi="Cambria" w:cs="Segoe UI"/>
          <w:color w:val="000000"/>
          <w:sz w:val="20"/>
          <w:szCs w:val="20"/>
          <w:shd w:val="clear" w:color="auto" w:fill="FFFFFF"/>
        </w:rPr>
        <w:t>of November- at £105.00 B&amp;B based on single occupancy</w:t>
      </w:r>
    </w:p>
    <w:p w:rsidR="00D624B6" w:rsidRPr="00F70C14" w:rsidRDefault="00D624B6" w:rsidP="00F54DD8">
      <w:pPr>
        <w:pStyle w:val="NormalWeb"/>
        <w:spacing w:line="405" w:lineRule="atLeast"/>
        <w:rPr>
          <w:rFonts w:ascii="Cambria" w:hAnsi="Cambria" w:cs="Helvetica"/>
          <w:color w:val="000000"/>
          <w:sz w:val="20"/>
          <w:szCs w:val="20"/>
        </w:rPr>
      </w:pPr>
      <w:r w:rsidRPr="00F70C14">
        <w:rPr>
          <w:rFonts w:ascii="Cambria" w:hAnsi="Cambria" w:cs="Segoe UI"/>
          <w:color w:val="000000"/>
          <w:sz w:val="20"/>
          <w:szCs w:val="20"/>
          <w:shd w:val="clear" w:color="auto" w:fill="FFFFFF"/>
        </w:rPr>
        <w:t>The Portland Hotel  </w:t>
      </w:r>
      <w:r w:rsidRPr="00F70C14">
        <w:rPr>
          <w:rFonts w:ascii="Cambria" w:hAnsi="Cambria" w:cs="Segoe UI"/>
          <w:color w:val="1F497D"/>
          <w:sz w:val="20"/>
          <w:szCs w:val="20"/>
          <w:shd w:val="clear" w:color="auto" w:fill="FFFFFF"/>
        </w:rPr>
        <w:br/>
      </w:r>
      <w:r w:rsidRPr="00F70C14">
        <w:rPr>
          <w:rFonts w:ascii="Cambria" w:hAnsi="Cambria" w:cs="Segoe UI"/>
          <w:color w:val="000000"/>
          <w:sz w:val="20"/>
          <w:szCs w:val="20"/>
          <w:shd w:val="clear" w:color="auto" w:fill="FFFFFF"/>
        </w:rPr>
        <w:t>Portland Street  |  Piccadilly Gardens  | </w:t>
      </w:r>
      <w:r w:rsidRPr="0059316B">
        <w:rPr>
          <w:rFonts w:ascii="Cambria" w:hAnsi="Cambria" w:cs="Segoe UI"/>
          <w:color w:val="000000" w:themeColor="text1"/>
          <w:sz w:val="20"/>
          <w:szCs w:val="20"/>
          <w:shd w:val="clear" w:color="auto" w:fill="FFFFFF"/>
        </w:rPr>
        <w:t> Manchester  </w:t>
      </w:r>
      <w:r w:rsidRPr="00F70C14">
        <w:rPr>
          <w:rFonts w:ascii="Cambria" w:hAnsi="Cambria" w:cs="Segoe UI"/>
          <w:color w:val="000000"/>
          <w:sz w:val="20"/>
          <w:szCs w:val="20"/>
          <w:shd w:val="clear" w:color="auto" w:fill="FFFFFF"/>
        </w:rPr>
        <w:t>|  M1 6DP</w:t>
      </w:r>
      <w:r w:rsidRPr="00F70C14">
        <w:rPr>
          <w:rFonts w:ascii="Cambria" w:hAnsi="Cambria" w:cs="Segoe UI"/>
          <w:color w:val="1F497D"/>
          <w:sz w:val="20"/>
          <w:szCs w:val="20"/>
          <w:shd w:val="clear" w:color="auto" w:fill="FFFFFF"/>
        </w:rPr>
        <w:br/>
      </w:r>
      <w:r w:rsidRPr="00F70C14">
        <w:rPr>
          <w:rFonts w:ascii="Cambria" w:hAnsi="Cambria" w:cs="Segoe UI"/>
          <w:color w:val="000000"/>
          <w:sz w:val="20"/>
          <w:szCs w:val="20"/>
          <w:shd w:val="clear" w:color="auto" w:fill="FFFFFF"/>
        </w:rPr>
        <w:t>T: (+44) 0161 246 3400  | F: (+44) 01455 89846</w:t>
      </w:r>
    </w:p>
    <w:p w:rsidR="00D624B6" w:rsidRPr="00CA477C" w:rsidRDefault="00D624B6" w:rsidP="00D86666">
      <w:pPr>
        <w:pStyle w:val="NormalWeb"/>
        <w:rPr>
          <w:rFonts w:ascii="Cambria" w:hAnsi="Cambria" w:cs="Helvetica"/>
          <w:color w:val="000000"/>
          <w:sz w:val="20"/>
          <w:szCs w:val="20"/>
        </w:rPr>
      </w:pPr>
      <w:r w:rsidRPr="00F70C14">
        <w:rPr>
          <w:rFonts w:ascii="Cambria" w:hAnsi="Cambria" w:cs="Helvetica"/>
          <w:color w:val="000000"/>
          <w:sz w:val="20"/>
          <w:szCs w:val="20"/>
        </w:rPr>
        <w:t>Accommodation has also been negotiated at various hotels in Manchester</w:t>
      </w:r>
      <w:r>
        <w:rPr>
          <w:rFonts w:ascii="Cambria" w:hAnsi="Cambria" w:cs="Helvetica"/>
          <w:color w:val="000000"/>
          <w:sz w:val="20"/>
          <w:szCs w:val="20"/>
        </w:rPr>
        <w:t xml:space="preserve">.  </w:t>
      </w:r>
      <w:r w:rsidRPr="00F532A6">
        <w:rPr>
          <w:rStyle w:val="Strong"/>
          <w:rFonts w:ascii="Cambria" w:hAnsi="Cambria" w:cs="Helvetica"/>
          <w:b w:val="0"/>
          <w:color w:val="000000"/>
          <w:sz w:val="20"/>
          <w:szCs w:val="20"/>
        </w:rPr>
        <w:t>Please note that accommodation requirements are the responsibility of the individual concerned.</w:t>
      </w:r>
    </w:p>
    <w:p w:rsidR="00D624B6" w:rsidRDefault="00D624B6"/>
    <w:p w:rsidR="00D624B6" w:rsidRPr="00F532A6" w:rsidRDefault="00D624B6">
      <w:pPr>
        <w:rPr>
          <w:b/>
        </w:rPr>
      </w:pPr>
      <w:r w:rsidRPr="00F532A6">
        <w:rPr>
          <w:b/>
        </w:rPr>
        <w:t>Directions</w:t>
      </w:r>
    </w:p>
    <w:p w:rsidR="00D624B6" w:rsidRDefault="00D624B6" w:rsidP="00F54DD8">
      <w:pPr>
        <w:shd w:val="clear" w:color="auto" w:fill="FFFFFF"/>
        <w:spacing w:after="0" w:line="234" w:lineRule="atLeast"/>
        <w:ind w:right="225"/>
        <w:rPr>
          <w:b/>
          <w:bCs/>
          <w:color w:val="555555"/>
          <w:sz w:val="18"/>
        </w:rPr>
      </w:pPr>
      <w:r w:rsidRPr="00CF502F">
        <w:rPr>
          <w:b/>
          <w:bCs/>
          <w:color w:val="555555"/>
          <w:sz w:val="18"/>
        </w:rPr>
        <w:t>To reach Thistle Manchester, The Portland by road…</w:t>
      </w:r>
    </w:p>
    <w:p w:rsidR="00D624B6" w:rsidRPr="00CF502F" w:rsidRDefault="00D624B6" w:rsidP="00F54DD8">
      <w:pPr>
        <w:shd w:val="clear" w:color="auto" w:fill="FFFFFF"/>
        <w:spacing w:after="0" w:line="234" w:lineRule="atLeast"/>
        <w:ind w:right="225"/>
        <w:rPr>
          <w:color w:val="555555"/>
          <w:sz w:val="18"/>
          <w:szCs w:val="18"/>
        </w:rPr>
      </w:pPr>
    </w:p>
    <w:p w:rsidR="00D624B6" w:rsidRPr="00CF502F" w:rsidRDefault="00D624B6" w:rsidP="00F54DD8">
      <w:pPr>
        <w:shd w:val="clear" w:color="auto" w:fill="FFFFFF"/>
        <w:spacing w:after="300" w:line="234" w:lineRule="atLeast"/>
        <w:rPr>
          <w:color w:val="555555"/>
          <w:sz w:val="18"/>
          <w:szCs w:val="18"/>
        </w:rPr>
      </w:pPr>
      <w:r w:rsidRPr="00CF502F">
        <w:rPr>
          <w:color w:val="555555"/>
          <w:sz w:val="18"/>
          <w:szCs w:val="18"/>
        </w:rPr>
        <w:t>Leave the M6 motorway at junction 19. At the roundabout take the third exit onto the A556. Continue on the A556, then join the M56 until this becomes the A5103. Keep following signs for Manchester City Centre, then turn right onto the B6469 (Whitworth Street West). When this becomes Whitworth Street you can either park at the Argent car park opposite the train station, or bear left onto Aytoun Street, where you can either turn right into Hope Street  and park at the NCP Grand, or continue to the T-junction and turn right onto Portland Street: the Portland Hotel will be on your right. To programme your sat-nav, please use the postcode M1 6DP</w:t>
      </w:r>
    </w:p>
    <w:p w:rsidR="00D624B6" w:rsidRDefault="00D624B6" w:rsidP="00F54DD8">
      <w:pPr>
        <w:shd w:val="clear" w:color="auto" w:fill="FFFFFF"/>
        <w:spacing w:line="234" w:lineRule="atLeast"/>
        <w:rPr>
          <w:color w:val="555555"/>
          <w:sz w:val="18"/>
          <w:szCs w:val="18"/>
        </w:rPr>
      </w:pPr>
      <w:r w:rsidRPr="00CF502F">
        <w:rPr>
          <w:b/>
          <w:bCs/>
          <w:color w:val="555555"/>
          <w:sz w:val="18"/>
        </w:rPr>
        <w:t>If you’re coming to Thistle Manchester, The Portland by rail…</w:t>
      </w:r>
    </w:p>
    <w:p w:rsidR="00D624B6" w:rsidRPr="00CF502F" w:rsidRDefault="00D624B6" w:rsidP="00F54DD8">
      <w:pPr>
        <w:shd w:val="clear" w:color="auto" w:fill="FFFFFF"/>
        <w:spacing w:line="234" w:lineRule="atLeast"/>
        <w:rPr>
          <w:color w:val="555555"/>
          <w:sz w:val="18"/>
          <w:szCs w:val="18"/>
        </w:rPr>
      </w:pPr>
      <w:r w:rsidRPr="00CF502F">
        <w:rPr>
          <w:color w:val="555555"/>
          <w:sz w:val="18"/>
          <w:szCs w:val="18"/>
        </w:rPr>
        <w:t>Thistle Manchester, The Portland is about five minutes’ walk from Manchester Piccadilly station. Follow Piccadilly round to Portland Street: the hotel is on your left. </w:t>
      </w:r>
    </w:p>
    <w:p w:rsidR="00D624B6" w:rsidRPr="00CF502F" w:rsidRDefault="00D624B6" w:rsidP="00F54DD8">
      <w:pPr>
        <w:shd w:val="clear" w:color="auto" w:fill="FFFFFF"/>
        <w:spacing w:line="234" w:lineRule="atLeast"/>
        <w:rPr>
          <w:color w:val="555555"/>
          <w:sz w:val="18"/>
          <w:szCs w:val="18"/>
        </w:rPr>
      </w:pPr>
      <w:r w:rsidRPr="00CF502F">
        <w:rPr>
          <w:b/>
          <w:bCs/>
          <w:color w:val="555555"/>
          <w:sz w:val="18"/>
        </w:rPr>
        <w:t>From Manchester Airport…</w:t>
      </w:r>
    </w:p>
    <w:p w:rsidR="00D624B6" w:rsidRPr="00D86666" w:rsidRDefault="00D624B6" w:rsidP="00D86666">
      <w:pPr>
        <w:shd w:val="clear" w:color="auto" w:fill="FFFFFF"/>
        <w:spacing w:after="300" w:line="234" w:lineRule="atLeast"/>
        <w:rPr>
          <w:color w:val="555555"/>
          <w:sz w:val="18"/>
          <w:szCs w:val="18"/>
        </w:rPr>
      </w:pPr>
      <w:r w:rsidRPr="00CF502F">
        <w:rPr>
          <w:color w:val="555555"/>
          <w:sz w:val="18"/>
          <w:szCs w:val="18"/>
        </w:rPr>
        <w:t>Thistle Manchester, The Portland is 10 miles from Manchester Airport. Take the M602 and follow signs to Central Manchester and then to Piccadilly Gardens.</w:t>
      </w:r>
    </w:p>
    <w:p w:rsidR="00D624B6" w:rsidRDefault="00D624B6">
      <w:pPr>
        <w:pStyle w:val="Address"/>
        <w:rPr>
          <w:sz w:val="32"/>
          <w:szCs w:val="32"/>
        </w:rPr>
      </w:pPr>
      <w:r w:rsidRPr="00D86666">
        <w:rPr>
          <w:sz w:val="32"/>
          <w:szCs w:val="32"/>
        </w:rPr>
        <w:t>Registration Details (on line registration)</w:t>
      </w:r>
    </w:p>
    <w:p w:rsidR="00D624B6" w:rsidRPr="00D86666" w:rsidRDefault="00D624B6">
      <w:pPr>
        <w:pStyle w:val="Address"/>
        <w:rPr>
          <w:sz w:val="28"/>
          <w:szCs w:val="28"/>
        </w:rPr>
      </w:pPr>
      <w:r w:rsidRPr="00D86666">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659"/>
        <w:gridCol w:w="146"/>
        <w:gridCol w:w="1417"/>
        <w:gridCol w:w="1134"/>
        <w:gridCol w:w="1259"/>
        <w:gridCol w:w="1978"/>
      </w:tblGrid>
      <w:tr w:rsidR="00D624B6" w:rsidRPr="00CB57A9" w:rsidTr="00CB57A9">
        <w:tc>
          <w:tcPr>
            <w:tcW w:w="1317" w:type="dxa"/>
          </w:tcPr>
          <w:p w:rsidR="00D624B6" w:rsidRPr="00CB57A9" w:rsidRDefault="00D624B6">
            <w:pPr>
              <w:pStyle w:val="Address"/>
              <w:rPr>
                <w:sz w:val="20"/>
              </w:rPr>
            </w:pPr>
            <w:r w:rsidRPr="00CB57A9">
              <w:rPr>
                <w:sz w:val="20"/>
              </w:rPr>
              <w:t>Title</w:t>
            </w:r>
          </w:p>
        </w:tc>
        <w:tc>
          <w:tcPr>
            <w:tcW w:w="805" w:type="dxa"/>
            <w:gridSpan w:val="2"/>
          </w:tcPr>
          <w:p w:rsidR="00D624B6" w:rsidRPr="00CB57A9" w:rsidRDefault="00D624B6">
            <w:pPr>
              <w:pStyle w:val="Address"/>
              <w:rPr>
                <w:sz w:val="20"/>
              </w:rPr>
            </w:pPr>
          </w:p>
        </w:tc>
        <w:tc>
          <w:tcPr>
            <w:tcW w:w="1417" w:type="dxa"/>
          </w:tcPr>
          <w:p w:rsidR="00D624B6" w:rsidRPr="00CB57A9" w:rsidRDefault="00D624B6">
            <w:pPr>
              <w:pStyle w:val="Address"/>
              <w:rPr>
                <w:sz w:val="20"/>
              </w:rPr>
            </w:pPr>
            <w:r w:rsidRPr="00CB57A9">
              <w:rPr>
                <w:sz w:val="20"/>
              </w:rPr>
              <w:t>First Name</w:t>
            </w:r>
          </w:p>
          <w:p w:rsidR="00D624B6" w:rsidRPr="00CB57A9" w:rsidRDefault="00D624B6">
            <w:pPr>
              <w:pStyle w:val="Address"/>
              <w:rPr>
                <w:sz w:val="20"/>
              </w:rPr>
            </w:pPr>
          </w:p>
        </w:tc>
        <w:tc>
          <w:tcPr>
            <w:tcW w:w="1134" w:type="dxa"/>
          </w:tcPr>
          <w:p w:rsidR="00D624B6" w:rsidRPr="00CB57A9" w:rsidRDefault="00D624B6">
            <w:pPr>
              <w:pStyle w:val="Address"/>
              <w:rPr>
                <w:sz w:val="20"/>
              </w:rPr>
            </w:pPr>
          </w:p>
        </w:tc>
        <w:tc>
          <w:tcPr>
            <w:tcW w:w="1259" w:type="dxa"/>
          </w:tcPr>
          <w:p w:rsidR="00D624B6" w:rsidRPr="00CB57A9" w:rsidRDefault="00D624B6">
            <w:pPr>
              <w:pStyle w:val="Address"/>
              <w:rPr>
                <w:sz w:val="20"/>
              </w:rPr>
            </w:pPr>
            <w:r w:rsidRPr="00CB57A9">
              <w:rPr>
                <w:sz w:val="20"/>
              </w:rPr>
              <w:t>Surname</w:t>
            </w:r>
          </w:p>
        </w:tc>
        <w:tc>
          <w:tcPr>
            <w:tcW w:w="1978" w:type="dxa"/>
          </w:tcPr>
          <w:p w:rsidR="00D624B6" w:rsidRPr="00CB57A9" w:rsidRDefault="00D624B6">
            <w:pPr>
              <w:pStyle w:val="Address"/>
              <w:rPr>
                <w:sz w:val="20"/>
              </w:rPr>
            </w:pPr>
          </w:p>
        </w:tc>
      </w:tr>
      <w:tr w:rsidR="00D624B6" w:rsidRPr="00CB57A9" w:rsidTr="00CB57A9">
        <w:tc>
          <w:tcPr>
            <w:tcW w:w="1976" w:type="dxa"/>
            <w:gridSpan w:val="2"/>
          </w:tcPr>
          <w:p w:rsidR="00D624B6" w:rsidRPr="00CB57A9" w:rsidRDefault="00D624B6">
            <w:pPr>
              <w:pStyle w:val="Address"/>
              <w:rPr>
                <w:sz w:val="20"/>
              </w:rPr>
            </w:pPr>
            <w:r w:rsidRPr="00CB57A9">
              <w:rPr>
                <w:sz w:val="20"/>
              </w:rPr>
              <w:t>Job Title</w:t>
            </w:r>
          </w:p>
        </w:tc>
        <w:tc>
          <w:tcPr>
            <w:tcW w:w="5934" w:type="dxa"/>
            <w:gridSpan w:val="5"/>
          </w:tcPr>
          <w:p w:rsidR="00D624B6" w:rsidRPr="00CB57A9" w:rsidRDefault="00D624B6">
            <w:pPr>
              <w:pStyle w:val="Address"/>
            </w:pPr>
          </w:p>
        </w:tc>
      </w:tr>
      <w:tr w:rsidR="00D624B6" w:rsidRPr="00CB57A9" w:rsidTr="00CB57A9">
        <w:tc>
          <w:tcPr>
            <w:tcW w:w="1976" w:type="dxa"/>
            <w:gridSpan w:val="2"/>
          </w:tcPr>
          <w:p w:rsidR="00D624B6" w:rsidRPr="00CB57A9" w:rsidRDefault="00D624B6">
            <w:pPr>
              <w:pStyle w:val="Address"/>
              <w:rPr>
                <w:sz w:val="20"/>
              </w:rPr>
            </w:pPr>
            <w:r w:rsidRPr="00CB57A9">
              <w:rPr>
                <w:sz w:val="20"/>
              </w:rPr>
              <w:t>Full Address</w:t>
            </w:r>
          </w:p>
        </w:tc>
        <w:tc>
          <w:tcPr>
            <w:tcW w:w="5934" w:type="dxa"/>
            <w:gridSpan w:val="5"/>
          </w:tcPr>
          <w:p w:rsidR="00D624B6" w:rsidRPr="00CB57A9" w:rsidRDefault="00D624B6">
            <w:pPr>
              <w:pStyle w:val="Address"/>
            </w:pPr>
          </w:p>
        </w:tc>
      </w:tr>
      <w:tr w:rsidR="00D624B6" w:rsidRPr="00CB57A9" w:rsidTr="00CB57A9">
        <w:tc>
          <w:tcPr>
            <w:tcW w:w="7910" w:type="dxa"/>
            <w:gridSpan w:val="7"/>
          </w:tcPr>
          <w:p w:rsidR="00D624B6" w:rsidRPr="00CB57A9" w:rsidRDefault="00D624B6">
            <w:pPr>
              <w:pStyle w:val="Address"/>
            </w:pPr>
          </w:p>
        </w:tc>
      </w:tr>
      <w:tr w:rsidR="00D624B6" w:rsidRPr="00CB57A9" w:rsidTr="00CB57A9">
        <w:tc>
          <w:tcPr>
            <w:tcW w:w="1976" w:type="dxa"/>
            <w:gridSpan w:val="2"/>
          </w:tcPr>
          <w:p w:rsidR="00D624B6" w:rsidRPr="00CB57A9" w:rsidRDefault="00D624B6">
            <w:pPr>
              <w:pStyle w:val="Address"/>
              <w:rPr>
                <w:sz w:val="20"/>
              </w:rPr>
            </w:pPr>
            <w:r w:rsidRPr="00CB57A9">
              <w:rPr>
                <w:sz w:val="20"/>
              </w:rPr>
              <w:t>Mobile Number</w:t>
            </w:r>
          </w:p>
        </w:tc>
        <w:tc>
          <w:tcPr>
            <w:tcW w:w="5934" w:type="dxa"/>
            <w:gridSpan w:val="5"/>
          </w:tcPr>
          <w:p w:rsidR="00D624B6" w:rsidRPr="00CB57A9" w:rsidRDefault="00D624B6">
            <w:pPr>
              <w:pStyle w:val="Address"/>
            </w:pPr>
          </w:p>
        </w:tc>
      </w:tr>
      <w:tr w:rsidR="00D624B6" w:rsidRPr="00CB57A9" w:rsidTr="00CB57A9">
        <w:tc>
          <w:tcPr>
            <w:tcW w:w="1976" w:type="dxa"/>
            <w:gridSpan w:val="2"/>
          </w:tcPr>
          <w:p w:rsidR="00D624B6" w:rsidRPr="00CB57A9" w:rsidRDefault="00D624B6">
            <w:pPr>
              <w:pStyle w:val="Address"/>
              <w:rPr>
                <w:sz w:val="20"/>
              </w:rPr>
            </w:pPr>
            <w:r w:rsidRPr="00CB57A9">
              <w:rPr>
                <w:sz w:val="20"/>
              </w:rPr>
              <w:t>Email address</w:t>
            </w:r>
          </w:p>
        </w:tc>
        <w:tc>
          <w:tcPr>
            <w:tcW w:w="5934" w:type="dxa"/>
            <w:gridSpan w:val="5"/>
          </w:tcPr>
          <w:p w:rsidR="00D624B6" w:rsidRPr="00CB57A9" w:rsidRDefault="00D624B6">
            <w:pPr>
              <w:pStyle w:val="Address"/>
            </w:pPr>
          </w:p>
        </w:tc>
      </w:tr>
    </w:tbl>
    <w:p w:rsidR="00D624B6" w:rsidRDefault="00D624B6">
      <w:pPr>
        <w:pStyle w:val="Address"/>
        <w:rPr>
          <w:sz w:val="32"/>
          <w:szCs w:val="32"/>
        </w:rPr>
      </w:pPr>
    </w:p>
    <w:p w:rsidR="00D624B6" w:rsidRPr="00D86666" w:rsidRDefault="00D624B6">
      <w:pPr>
        <w:pStyle w:val="Address"/>
        <w:rPr>
          <w:sz w:val="28"/>
          <w:szCs w:val="28"/>
        </w:rPr>
      </w:pPr>
      <w:r w:rsidRPr="00D86666">
        <w:rPr>
          <w:sz w:val="28"/>
          <w:szCs w:val="28"/>
        </w:rPr>
        <w:t>Delegate Badge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7"/>
        <w:gridCol w:w="1978"/>
        <w:gridCol w:w="1977"/>
        <w:gridCol w:w="1978"/>
      </w:tblGrid>
      <w:tr w:rsidR="00D624B6" w:rsidRPr="00CB57A9" w:rsidTr="00CB57A9">
        <w:tc>
          <w:tcPr>
            <w:tcW w:w="1977" w:type="dxa"/>
          </w:tcPr>
          <w:p w:rsidR="00D624B6" w:rsidRPr="00CB57A9" w:rsidRDefault="00D624B6">
            <w:pPr>
              <w:pStyle w:val="Address"/>
              <w:rPr>
                <w:sz w:val="20"/>
              </w:rPr>
            </w:pPr>
            <w:r w:rsidRPr="00CB57A9">
              <w:rPr>
                <w:sz w:val="20"/>
              </w:rPr>
              <w:t>Title</w:t>
            </w:r>
          </w:p>
        </w:tc>
        <w:tc>
          <w:tcPr>
            <w:tcW w:w="1978" w:type="dxa"/>
          </w:tcPr>
          <w:p w:rsidR="00D624B6" w:rsidRPr="00CB57A9" w:rsidRDefault="00D624B6">
            <w:pPr>
              <w:pStyle w:val="Address"/>
              <w:rPr>
                <w:sz w:val="20"/>
              </w:rPr>
            </w:pPr>
          </w:p>
        </w:tc>
        <w:tc>
          <w:tcPr>
            <w:tcW w:w="1977" w:type="dxa"/>
          </w:tcPr>
          <w:p w:rsidR="00D624B6" w:rsidRPr="00CB57A9" w:rsidRDefault="00D624B6">
            <w:pPr>
              <w:pStyle w:val="Address"/>
              <w:rPr>
                <w:sz w:val="20"/>
              </w:rPr>
            </w:pPr>
            <w:r w:rsidRPr="00CB57A9">
              <w:rPr>
                <w:sz w:val="20"/>
              </w:rPr>
              <w:t>Name</w:t>
            </w:r>
          </w:p>
        </w:tc>
        <w:tc>
          <w:tcPr>
            <w:tcW w:w="1978" w:type="dxa"/>
          </w:tcPr>
          <w:p w:rsidR="00D624B6" w:rsidRPr="00CB57A9" w:rsidRDefault="00D624B6">
            <w:pPr>
              <w:pStyle w:val="Address"/>
            </w:pPr>
          </w:p>
        </w:tc>
      </w:tr>
      <w:tr w:rsidR="00D624B6" w:rsidRPr="00CB57A9" w:rsidTr="00CB57A9">
        <w:tc>
          <w:tcPr>
            <w:tcW w:w="3955" w:type="dxa"/>
            <w:gridSpan w:val="2"/>
          </w:tcPr>
          <w:p w:rsidR="00D624B6" w:rsidRPr="00CB57A9" w:rsidRDefault="00D624B6">
            <w:pPr>
              <w:pStyle w:val="Address"/>
              <w:rPr>
                <w:sz w:val="20"/>
              </w:rPr>
            </w:pPr>
            <w:r w:rsidRPr="00CB57A9">
              <w:rPr>
                <w:sz w:val="20"/>
              </w:rPr>
              <w:t>Job Title</w:t>
            </w:r>
          </w:p>
          <w:p w:rsidR="00D624B6" w:rsidRPr="00CB57A9" w:rsidRDefault="00D624B6">
            <w:pPr>
              <w:pStyle w:val="Address"/>
              <w:rPr>
                <w:sz w:val="20"/>
              </w:rPr>
            </w:pPr>
          </w:p>
        </w:tc>
        <w:tc>
          <w:tcPr>
            <w:tcW w:w="3955" w:type="dxa"/>
            <w:gridSpan w:val="2"/>
          </w:tcPr>
          <w:p w:rsidR="00D624B6" w:rsidRPr="00CB57A9" w:rsidRDefault="00D624B6">
            <w:pPr>
              <w:pStyle w:val="Address"/>
              <w:rPr>
                <w:sz w:val="20"/>
              </w:rPr>
            </w:pPr>
          </w:p>
        </w:tc>
      </w:tr>
      <w:tr w:rsidR="00D624B6" w:rsidRPr="00CB57A9" w:rsidTr="00CB57A9">
        <w:tc>
          <w:tcPr>
            <w:tcW w:w="3955" w:type="dxa"/>
            <w:gridSpan w:val="2"/>
          </w:tcPr>
          <w:p w:rsidR="00D624B6" w:rsidRPr="00CB57A9" w:rsidRDefault="00D624B6">
            <w:pPr>
              <w:pStyle w:val="Address"/>
              <w:rPr>
                <w:sz w:val="20"/>
              </w:rPr>
            </w:pPr>
            <w:r w:rsidRPr="00CB57A9">
              <w:rPr>
                <w:sz w:val="20"/>
              </w:rPr>
              <w:t>Hospital and Town</w:t>
            </w:r>
          </w:p>
          <w:p w:rsidR="00D624B6" w:rsidRPr="00CB57A9" w:rsidRDefault="00D624B6">
            <w:pPr>
              <w:pStyle w:val="Address"/>
              <w:rPr>
                <w:sz w:val="20"/>
              </w:rPr>
            </w:pPr>
          </w:p>
        </w:tc>
        <w:tc>
          <w:tcPr>
            <w:tcW w:w="3955" w:type="dxa"/>
            <w:gridSpan w:val="2"/>
          </w:tcPr>
          <w:p w:rsidR="00D624B6" w:rsidRPr="00CB57A9" w:rsidRDefault="00D624B6">
            <w:pPr>
              <w:pStyle w:val="Address"/>
              <w:rPr>
                <w:sz w:val="20"/>
              </w:rPr>
            </w:pPr>
          </w:p>
        </w:tc>
      </w:tr>
      <w:tr w:rsidR="00D624B6" w:rsidRPr="00CB57A9" w:rsidTr="00CB57A9">
        <w:tc>
          <w:tcPr>
            <w:tcW w:w="3955" w:type="dxa"/>
            <w:gridSpan w:val="2"/>
          </w:tcPr>
          <w:p w:rsidR="00D624B6" w:rsidRPr="00CB57A9" w:rsidRDefault="00D624B6">
            <w:pPr>
              <w:pStyle w:val="Address"/>
            </w:pPr>
          </w:p>
        </w:tc>
        <w:tc>
          <w:tcPr>
            <w:tcW w:w="3955" w:type="dxa"/>
            <w:gridSpan w:val="2"/>
          </w:tcPr>
          <w:p w:rsidR="00D624B6" w:rsidRPr="00CB57A9" w:rsidRDefault="00D624B6">
            <w:pPr>
              <w:pStyle w:val="Address"/>
            </w:pPr>
          </w:p>
        </w:tc>
      </w:tr>
    </w:tbl>
    <w:p w:rsidR="00D624B6" w:rsidRDefault="00D624B6">
      <w:pPr>
        <w:pStyle w:val="Address"/>
        <w:rPr>
          <w:sz w:val="32"/>
          <w:szCs w:val="32"/>
        </w:rPr>
      </w:pPr>
    </w:p>
    <w:p w:rsidR="00D624B6" w:rsidRPr="00D86666" w:rsidRDefault="00D624B6">
      <w:pPr>
        <w:pStyle w:val="Address"/>
        <w:rPr>
          <w:sz w:val="28"/>
          <w:szCs w:val="28"/>
        </w:rPr>
      </w:pPr>
      <w:r w:rsidRPr="00D86666">
        <w:rPr>
          <w:sz w:val="28"/>
          <w:szCs w:val="28"/>
        </w:rPr>
        <w:t>Catering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5080"/>
      </w:tblGrid>
      <w:tr w:rsidR="00D624B6" w:rsidRPr="00CB57A9" w:rsidTr="00CB57A9">
        <w:tc>
          <w:tcPr>
            <w:tcW w:w="2830" w:type="dxa"/>
          </w:tcPr>
          <w:p w:rsidR="00D624B6" w:rsidRPr="00CB57A9" w:rsidRDefault="00D624B6">
            <w:pPr>
              <w:pStyle w:val="Address"/>
              <w:rPr>
                <w:sz w:val="20"/>
              </w:rPr>
            </w:pPr>
          </w:p>
          <w:p w:rsidR="00D624B6" w:rsidRPr="00CB57A9" w:rsidRDefault="00D624B6">
            <w:pPr>
              <w:pStyle w:val="Address"/>
              <w:rPr>
                <w:sz w:val="20"/>
              </w:rPr>
            </w:pPr>
            <w:r w:rsidRPr="00CB57A9">
              <w:rPr>
                <w:sz w:val="20"/>
              </w:rPr>
              <w:t>Special Dietary Requirements</w:t>
            </w:r>
          </w:p>
          <w:p w:rsidR="00D624B6" w:rsidRPr="00CB57A9" w:rsidRDefault="00D624B6">
            <w:pPr>
              <w:pStyle w:val="Address"/>
              <w:rPr>
                <w:sz w:val="20"/>
              </w:rPr>
            </w:pPr>
          </w:p>
        </w:tc>
        <w:tc>
          <w:tcPr>
            <w:tcW w:w="5080" w:type="dxa"/>
          </w:tcPr>
          <w:p w:rsidR="00D624B6" w:rsidRPr="00CB57A9" w:rsidRDefault="00D624B6">
            <w:pPr>
              <w:pStyle w:val="Address"/>
              <w:rPr>
                <w:sz w:val="20"/>
              </w:rPr>
            </w:pPr>
          </w:p>
        </w:tc>
      </w:tr>
    </w:tbl>
    <w:p w:rsidR="00D624B6" w:rsidRDefault="00D624B6">
      <w:pPr>
        <w:pStyle w:val="Address"/>
      </w:pPr>
    </w:p>
    <w:sectPr w:rsidR="00D624B6" w:rsidSect="00E70855">
      <w:pgSz w:w="12240" w:h="15840" w:code="1"/>
      <w:pgMar w:top="1440" w:right="2160" w:bottom="1080" w:left="216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829" w:rsidRDefault="00EE2829">
      <w:pPr>
        <w:spacing w:after="0" w:line="240" w:lineRule="auto"/>
      </w:pPr>
      <w:r>
        <w:separator/>
      </w:r>
    </w:p>
  </w:endnote>
  <w:endnote w:type="continuationSeparator" w:id="0">
    <w:p w:rsidR="00EE2829" w:rsidRDefault="00EE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829" w:rsidRDefault="00EE2829">
      <w:pPr>
        <w:spacing w:after="0" w:line="240" w:lineRule="auto"/>
      </w:pPr>
      <w:r>
        <w:separator/>
      </w:r>
    </w:p>
  </w:footnote>
  <w:footnote w:type="continuationSeparator" w:id="0">
    <w:p w:rsidR="00EE2829" w:rsidRDefault="00EE2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sz w:val="16"/>
      </w:rPr>
    </w:lvl>
  </w:abstractNum>
  <w:abstractNum w:abstractNumId="1" w15:restartNumberingAfterBreak="0">
    <w:nsid w:val="3DF64208"/>
    <w:multiLevelType w:val="multilevel"/>
    <w:tmpl w:val="E94A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25"/>
    <w:rsid w:val="00013F5C"/>
    <w:rsid w:val="00026923"/>
    <w:rsid w:val="00080A61"/>
    <w:rsid w:val="0008281F"/>
    <w:rsid w:val="000F213B"/>
    <w:rsid w:val="00123A57"/>
    <w:rsid w:val="00142E32"/>
    <w:rsid w:val="001509D2"/>
    <w:rsid w:val="001576D8"/>
    <w:rsid w:val="00255897"/>
    <w:rsid w:val="0035052C"/>
    <w:rsid w:val="00362845"/>
    <w:rsid w:val="003928A0"/>
    <w:rsid w:val="003B7FD1"/>
    <w:rsid w:val="00425B3A"/>
    <w:rsid w:val="004F79C3"/>
    <w:rsid w:val="00541102"/>
    <w:rsid w:val="0059316B"/>
    <w:rsid w:val="005F2A3D"/>
    <w:rsid w:val="006067D3"/>
    <w:rsid w:val="006257FD"/>
    <w:rsid w:val="00694EFA"/>
    <w:rsid w:val="006E2416"/>
    <w:rsid w:val="00705563"/>
    <w:rsid w:val="00731347"/>
    <w:rsid w:val="007D4161"/>
    <w:rsid w:val="00801977"/>
    <w:rsid w:val="00834F25"/>
    <w:rsid w:val="00874580"/>
    <w:rsid w:val="009162EC"/>
    <w:rsid w:val="00922FCE"/>
    <w:rsid w:val="00960A91"/>
    <w:rsid w:val="009710D4"/>
    <w:rsid w:val="00996880"/>
    <w:rsid w:val="00A55475"/>
    <w:rsid w:val="00A63D62"/>
    <w:rsid w:val="00A64E12"/>
    <w:rsid w:val="00A74E87"/>
    <w:rsid w:val="00BA39C5"/>
    <w:rsid w:val="00C70E95"/>
    <w:rsid w:val="00CA477C"/>
    <w:rsid w:val="00CB57A9"/>
    <w:rsid w:val="00CB6CFE"/>
    <w:rsid w:val="00CF502F"/>
    <w:rsid w:val="00D04A48"/>
    <w:rsid w:val="00D14B74"/>
    <w:rsid w:val="00D624B6"/>
    <w:rsid w:val="00D67D9B"/>
    <w:rsid w:val="00D86666"/>
    <w:rsid w:val="00DB1D92"/>
    <w:rsid w:val="00E45BC5"/>
    <w:rsid w:val="00E70855"/>
    <w:rsid w:val="00E94C2A"/>
    <w:rsid w:val="00EE2829"/>
    <w:rsid w:val="00F3221F"/>
    <w:rsid w:val="00F463E3"/>
    <w:rsid w:val="00F50F87"/>
    <w:rsid w:val="00F52EDE"/>
    <w:rsid w:val="00F532A6"/>
    <w:rsid w:val="00F54DD8"/>
    <w:rsid w:val="00F70C14"/>
    <w:rsid w:val="00F90119"/>
    <w:rsid w:val="00F9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B3C946EE-77BF-4E37-B8CD-5E0F6C77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55"/>
    <w:pPr>
      <w:spacing w:after="200" w:line="288" w:lineRule="auto"/>
    </w:pPr>
    <w:rPr>
      <w:color w:val="4D4436"/>
      <w:sz w:val="20"/>
      <w:szCs w:val="20"/>
      <w:lang w:val="en-US" w:eastAsia="ja-JP"/>
    </w:rPr>
  </w:style>
  <w:style w:type="paragraph" w:styleId="Heading1">
    <w:name w:val="heading 1"/>
    <w:basedOn w:val="Normal"/>
    <w:next w:val="Normal"/>
    <w:link w:val="Heading1Char"/>
    <w:uiPriority w:val="99"/>
    <w:qFormat/>
    <w:rsid w:val="00E70855"/>
    <w:pPr>
      <w:keepNext/>
      <w:keepLines/>
      <w:spacing w:after="120" w:line="216" w:lineRule="auto"/>
      <w:outlineLvl w:val="0"/>
    </w:pPr>
    <w:rPr>
      <w:rFonts w:ascii="Calibri" w:eastAsia="Times New Roman" w:hAnsi="Calibri"/>
      <w:b/>
      <w:bCs/>
      <w:color w:val="352F25"/>
      <w:sz w:val="32"/>
    </w:rPr>
  </w:style>
  <w:style w:type="paragraph" w:styleId="Heading2">
    <w:name w:val="heading 2"/>
    <w:basedOn w:val="Normal"/>
    <w:next w:val="Normal"/>
    <w:link w:val="Heading2Char"/>
    <w:uiPriority w:val="99"/>
    <w:qFormat/>
    <w:rsid w:val="00F54DD8"/>
    <w:pPr>
      <w:keepNext/>
      <w:keepLines/>
      <w:spacing w:before="40" w:after="0"/>
      <w:outlineLvl w:val="1"/>
    </w:pPr>
    <w:rPr>
      <w:rFonts w:ascii="Calibri" w:eastAsia="Times New Roman" w:hAnsi="Calibri"/>
      <w:color w:val="027E6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0855"/>
    <w:rPr>
      <w:rFonts w:ascii="Calibri" w:hAnsi="Calibri" w:cs="Times New Roman"/>
      <w:b/>
      <w:bCs/>
      <w:color w:val="352F25"/>
      <w:sz w:val="32"/>
    </w:rPr>
  </w:style>
  <w:style w:type="character" w:customStyle="1" w:styleId="Heading2Char">
    <w:name w:val="Heading 2 Char"/>
    <w:basedOn w:val="DefaultParagraphFont"/>
    <w:link w:val="Heading2"/>
    <w:uiPriority w:val="99"/>
    <w:locked/>
    <w:rsid w:val="00F54DD8"/>
    <w:rPr>
      <w:rFonts w:ascii="Calibri" w:hAnsi="Calibri" w:cs="Times New Roman"/>
      <w:color w:val="027E6F"/>
      <w:sz w:val="26"/>
      <w:szCs w:val="26"/>
    </w:rPr>
  </w:style>
  <w:style w:type="character" w:styleId="PlaceholderText">
    <w:name w:val="Placeholder Text"/>
    <w:basedOn w:val="DefaultParagraphFont"/>
    <w:uiPriority w:val="99"/>
    <w:semiHidden/>
    <w:rsid w:val="00E70855"/>
    <w:rPr>
      <w:rFonts w:cs="Times New Roman"/>
      <w:color w:val="808080"/>
    </w:rPr>
  </w:style>
  <w:style w:type="paragraph" w:styleId="Title">
    <w:name w:val="Title"/>
    <w:basedOn w:val="Normal"/>
    <w:next w:val="Normal"/>
    <w:link w:val="TitleChar"/>
    <w:uiPriority w:val="99"/>
    <w:qFormat/>
    <w:rsid w:val="00E70855"/>
    <w:pPr>
      <w:spacing w:after="720" w:line="204" w:lineRule="auto"/>
      <w:contextualSpacing/>
    </w:pPr>
    <w:rPr>
      <w:rFonts w:ascii="Calibri" w:eastAsia="Times New Roman" w:hAnsi="Calibri"/>
      <w:b/>
      <w:bCs/>
      <w:caps/>
      <w:color w:val="027E6F"/>
      <w:spacing w:val="-10"/>
      <w:kern w:val="28"/>
      <w:sz w:val="104"/>
    </w:rPr>
  </w:style>
  <w:style w:type="character" w:customStyle="1" w:styleId="TitleChar">
    <w:name w:val="Title Char"/>
    <w:basedOn w:val="DefaultParagraphFont"/>
    <w:link w:val="Title"/>
    <w:uiPriority w:val="99"/>
    <w:locked/>
    <w:rsid w:val="00E70855"/>
    <w:rPr>
      <w:rFonts w:ascii="Calibri" w:hAnsi="Calibri" w:cs="Times New Roman"/>
      <w:b/>
      <w:bCs/>
      <w:caps/>
      <w:color w:val="027E6F"/>
      <w:spacing w:val="-10"/>
      <w:kern w:val="28"/>
      <w:sz w:val="104"/>
    </w:rPr>
  </w:style>
  <w:style w:type="table" w:styleId="TableGrid">
    <w:name w:val="Table Grid"/>
    <w:basedOn w:val="TableNormal"/>
    <w:uiPriority w:val="99"/>
    <w:rsid w:val="00E708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E70855"/>
    <w:pPr>
      <w:numPr>
        <w:numId w:val="5"/>
      </w:numPr>
    </w:pPr>
  </w:style>
  <w:style w:type="paragraph" w:styleId="Caption">
    <w:name w:val="caption"/>
    <w:basedOn w:val="Normal"/>
    <w:next w:val="Normal"/>
    <w:uiPriority w:val="99"/>
    <w:qFormat/>
    <w:rsid w:val="00E70855"/>
    <w:pPr>
      <w:spacing w:after="0" w:line="240" w:lineRule="auto"/>
    </w:pPr>
    <w:rPr>
      <w:i/>
      <w:iCs/>
      <w:sz w:val="16"/>
    </w:rPr>
  </w:style>
  <w:style w:type="character" w:styleId="Strong">
    <w:name w:val="Strong"/>
    <w:basedOn w:val="DefaultParagraphFont"/>
    <w:uiPriority w:val="99"/>
    <w:qFormat/>
    <w:rsid w:val="00E70855"/>
    <w:rPr>
      <w:rFonts w:cs="Times New Roman"/>
      <w:b/>
      <w:bCs/>
    </w:rPr>
  </w:style>
  <w:style w:type="paragraph" w:styleId="Header">
    <w:name w:val="header"/>
    <w:basedOn w:val="Normal"/>
    <w:link w:val="HeaderChar"/>
    <w:uiPriority w:val="99"/>
    <w:rsid w:val="00E708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0855"/>
    <w:rPr>
      <w:rFonts w:cs="Times New Roman"/>
    </w:rPr>
  </w:style>
  <w:style w:type="paragraph" w:styleId="Footer">
    <w:name w:val="footer"/>
    <w:basedOn w:val="Normal"/>
    <w:link w:val="FooterChar"/>
    <w:uiPriority w:val="99"/>
    <w:rsid w:val="00E70855"/>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99"/>
    <w:locked/>
    <w:rsid w:val="00E70855"/>
    <w:rPr>
      <w:rFonts w:cs="Times New Roman"/>
      <w:sz w:val="17"/>
    </w:rPr>
  </w:style>
  <w:style w:type="paragraph" w:customStyle="1" w:styleId="Company">
    <w:name w:val="Company"/>
    <w:basedOn w:val="Normal"/>
    <w:uiPriority w:val="99"/>
    <w:rsid w:val="00E70855"/>
    <w:pPr>
      <w:spacing w:after="0" w:line="240" w:lineRule="auto"/>
    </w:pPr>
    <w:rPr>
      <w:rFonts w:ascii="Calibri" w:eastAsia="Times New Roman" w:hAnsi="Calibri"/>
      <w:b/>
      <w:bCs/>
      <w:caps/>
      <w:color w:val="027E6F"/>
    </w:rPr>
  </w:style>
  <w:style w:type="paragraph" w:styleId="NoSpacing">
    <w:name w:val="No Spacing"/>
    <w:uiPriority w:val="99"/>
    <w:qFormat/>
    <w:rsid w:val="00E70855"/>
    <w:rPr>
      <w:color w:val="4D4436"/>
      <w:sz w:val="20"/>
      <w:szCs w:val="20"/>
      <w:lang w:val="en-US" w:eastAsia="ja-JP"/>
    </w:rPr>
  </w:style>
  <w:style w:type="paragraph" w:styleId="Date">
    <w:name w:val="Date"/>
    <w:basedOn w:val="Normal"/>
    <w:next w:val="Normal"/>
    <w:link w:val="DateChar"/>
    <w:uiPriority w:val="99"/>
    <w:rsid w:val="00E70855"/>
    <w:pPr>
      <w:spacing w:before="720" w:after="0" w:line="216" w:lineRule="auto"/>
    </w:pPr>
    <w:rPr>
      <w:rFonts w:ascii="Calibri" w:eastAsia="Times New Roman" w:hAnsi="Calibri"/>
      <w:color w:val="027E6F"/>
      <w:sz w:val="52"/>
    </w:rPr>
  </w:style>
  <w:style w:type="character" w:customStyle="1" w:styleId="DateChar">
    <w:name w:val="Date Char"/>
    <w:basedOn w:val="DefaultParagraphFont"/>
    <w:link w:val="Date"/>
    <w:uiPriority w:val="99"/>
    <w:locked/>
    <w:rsid w:val="00E70855"/>
    <w:rPr>
      <w:rFonts w:ascii="Calibri" w:hAnsi="Calibri" w:cs="Times New Roman"/>
      <w:color w:val="027E6F"/>
      <w:sz w:val="52"/>
    </w:rPr>
  </w:style>
  <w:style w:type="paragraph" w:customStyle="1" w:styleId="Address">
    <w:name w:val="Address"/>
    <w:basedOn w:val="Normal"/>
    <w:uiPriority w:val="99"/>
    <w:rsid w:val="00E70855"/>
    <w:pPr>
      <w:spacing w:after="0" w:line="240" w:lineRule="auto"/>
    </w:pPr>
    <w:rPr>
      <w:sz w:val="40"/>
    </w:rPr>
  </w:style>
  <w:style w:type="character" w:styleId="Hyperlink">
    <w:name w:val="Hyperlink"/>
    <w:basedOn w:val="DefaultParagraphFont"/>
    <w:uiPriority w:val="99"/>
    <w:rsid w:val="003B7FD1"/>
    <w:rPr>
      <w:rFonts w:cs="Times New Roman"/>
      <w:color w:val="0000FF"/>
      <w:u w:val="single"/>
    </w:rPr>
  </w:style>
  <w:style w:type="paragraph" w:styleId="NormalWeb">
    <w:name w:val="Normal (Web)"/>
    <w:basedOn w:val="Normal"/>
    <w:uiPriority w:val="99"/>
    <w:rsid w:val="00F54DD8"/>
    <w:pPr>
      <w:spacing w:before="100" w:beforeAutospacing="1" w:after="100" w:afterAutospacing="1" w:line="240" w:lineRule="auto"/>
    </w:pPr>
    <w:rPr>
      <w:rFonts w:ascii="Times New Roman" w:eastAsia="Times New Roman" w:hAnsi="Times New Roman"/>
      <w:color w:val="auto"/>
      <w:sz w:val="24"/>
      <w:szCs w:val="24"/>
      <w:lang w:val="en-GB" w:eastAsia="en-GB"/>
    </w:rPr>
  </w:style>
  <w:style w:type="character" w:customStyle="1" w:styleId="apple-converted-space">
    <w:name w:val="apple-converted-space"/>
    <w:basedOn w:val="DefaultParagraphFont"/>
    <w:uiPriority w:val="99"/>
    <w:rsid w:val="00F54D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338081">
          <w:marLeft w:val="0"/>
          <w:marRight w:val="0"/>
          <w:marTop w:val="0"/>
          <w:marBottom w:val="0"/>
          <w:divBdr>
            <w:top w:val="none" w:sz="0" w:space="0" w:color="auto"/>
            <w:left w:val="none" w:sz="0" w:space="0" w:color="auto"/>
            <w:bottom w:val="none" w:sz="0" w:space="0" w:color="auto"/>
            <w:right w:val="none" w:sz="0" w:space="0" w:color="auto"/>
          </w:divBdr>
        </w:div>
        <w:div w:id="1443449919">
          <w:marLeft w:val="0"/>
          <w:marRight w:val="0"/>
          <w:marTop w:val="0"/>
          <w:marBottom w:val="0"/>
          <w:divBdr>
            <w:top w:val="none" w:sz="0" w:space="0" w:color="auto"/>
            <w:left w:val="none" w:sz="0" w:space="0" w:color="auto"/>
            <w:bottom w:val="none" w:sz="0" w:space="0" w:color="auto"/>
            <w:right w:val="none" w:sz="0" w:space="0" w:color="auto"/>
          </w:divBdr>
        </w:div>
        <w:div w:id="643244736">
          <w:marLeft w:val="0"/>
          <w:marRight w:val="0"/>
          <w:marTop w:val="0"/>
          <w:marBottom w:val="0"/>
          <w:divBdr>
            <w:top w:val="none" w:sz="0" w:space="0" w:color="auto"/>
            <w:left w:val="none" w:sz="0" w:space="0" w:color="auto"/>
            <w:bottom w:val="none" w:sz="0" w:space="0" w:color="auto"/>
            <w:right w:val="none" w:sz="0" w:space="0" w:color="auto"/>
          </w:divBdr>
        </w:div>
        <w:div w:id="990447044">
          <w:marLeft w:val="0"/>
          <w:marRight w:val="0"/>
          <w:marTop w:val="0"/>
          <w:marBottom w:val="0"/>
          <w:divBdr>
            <w:top w:val="none" w:sz="0" w:space="0" w:color="auto"/>
            <w:left w:val="none" w:sz="0" w:space="0" w:color="auto"/>
            <w:bottom w:val="none" w:sz="0" w:space="0" w:color="auto"/>
            <w:right w:val="none" w:sz="0" w:space="0" w:color="auto"/>
          </w:divBdr>
        </w:div>
        <w:div w:id="1184251119">
          <w:marLeft w:val="0"/>
          <w:marRight w:val="0"/>
          <w:marTop w:val="0"/>
          <w:marBottom w:val="0"/>
          <w:divBdr>
            <w:top w:val="none" w:sz="0" w:space="0" w:color="auto"/>
            <w:left w:val="none" w:sz="0" w:space="0" w:color="auto"/>
            <w:bottom w:val="none" w:sz="0" w:space="0" w:color="auto"/>
            <w:right w:val="none" w:sz="0" w:space="0" w:color="auto"/>
          </w:divBdr>
        </w:div>
        <w:div w:id="757334107">
          <w:marLeft w:val="0"/>
          <w:marRight w:val="0"/>
          <w:marTop w:val="0"/>
          <w:marBottom w:val="0"/>
          <w:divBdr>
            <w:top w:val="none" w:sz="0" w:space="0" w:color="auto"/>
            <w:left w:val="none" w:sz="0" w:space="0" w:color="auto"/>
            <w:bottom w:val="none" w:sz="0" w:space="0" w:color="auto"/>
            <w:right w:val="none" w:sz="0" w:space="0" w:color="auto"/>
          </w:divBdr>
        </w:div>
        <w:div w:id="886374626">
          <w:marLeft w:val="0"/>
          <w:marRight w:val="0"/>
          <w:marTop w:val="0"/>
          <w:marBottom w:val="0"/>
          <w:divBdr>
            <w:top w:val="none" w:sz="0" w:space="0" w:color="auto"/>
            <w:left w:val="none" w:sz="0" w:space="0" w:color="auto"/>
            <w:bottom w:val="none" w:sz="0" w:space="0" w:color="auto"/>
            <w:right w:val="none" w:sz="0" w:space="0" w:color="auto"/>
          </w:divBdr>
        </w:div>
        <w:div w:id="1689256339">
          <w:marLeft w:val="0"/>
          <w:marRight w:val="0"/>
          <w:marTop w:val="0"/>
          <w:marBottom w:val="0"/>
          <w:divBdr>
            <w:top w:val="none" w:sz="0" w:space="0" w:color="auto"/>
            <w:left w:val="none" w:sz="0" w:space="0" w:color="auto"/>
            <w:bottom w:val="none" w:sz="0" w:space="0" w:color="auto"/>
            <w:right w:val="none" w:sz="0" w:space="0" w:color="auto"/>
          </w:divBdr>
        </w:div>
        <w:div w:id="1624380859">
          <w:marLeft w:val="0"/>
          <w:marRight w:val="0"/>
          <w:marTop w:val="0"/>
          <w:marBottom w:val="0"/>
          <w:divBdr>
            <w:top w:val="none" w:sz="0" w:space="0" w:color="auto"/>
            <w:left w:val="none" w:sz="0" w:space="0" w:color="auto"/>
            <w:bottom w:val="none" w:sz="0" w:space="0" w:color="auto"/>
            <w:right w:val="none" w:sz="0" w:space="0" w:color="auto"/>
          </w:divBdr>
        </w:div>
        <w:div w:id="669988161">
          <w:marLeft w:val="0"/>
          <w:marRight w:val="0"/>
          <w:marTop w:val="0"/>
          <w:marBottom w:val="0"/>
          <w:divBdr>
            <w:top w:val="none" w:sz="0" w:space="0" w:color="auto"/>
            <w:left w:val="none" w:sz="0" w:space="0" w:color="auto"/>
            <w:bottom w:val="none" w:sz="0" w:space="0" w:color="auto"/>
            <w:right w:val="none" w:sz="0" w:space="0" w:color="auto"/>
          </w:divBdr>
        </w:div>
        <w:div w:id="130631929">
          <w:marLeft w:val="0"/>
          <w:marRight w:val="0"/>
          <w:marTop w:val="0"/>
          <w:marBottom w:val="0"/>
          <w:divBdr>
            <w:top w:val="none" w:sz="0" w:space="0" w:color="auto"/>
            <w:left w:val="none" w:sz="0" w:space="0" w:color="auto"/>
            <w:bottom w:val="none" w:sz="0" w:space="0" w:color="auto"/>
            <w:right w:val="none" w:sz="0" w:space="0" w:color="auto"/>
          </w:divBdr>
        </w:div>
      </w:divsChild>
    </w:div>
    <w:div w:id="473135477">
      <w:marLeft w:val="0"/>
      <w:marRight w:val="0"/>
      <w:marTop w:val="0"/>
      <w:marBottom w:val="0"/>
      <w:divBdr>
        <w:top w:val="none" w:sz="0" w:space="0" w:color="auto"/>
        <w:left w:val="none" w:sz="0" w:space="0" w:color="auto"/>
        <w:bottom w:val="none" w:sz="0" w:space="0" w:color="auto"/>
        <w:right w:val="none" w:sz="0" w:space="0" w:color="auto"/>
      </w:divBdr>
    </w:div>
    <w:div w:id="473135478">
      <w:marLeft w:val="0"/>
      <w:marRight w:val="0"/>
      <w:marTop w:val="0"/>
      <w:marBottom w:val="0"/>
      <w:divBdr>
        <w:top w:val="none" w:sz="0" w:space="0" w:color="auto"/>
        <w:left w:val="none" w:sz="0" w:space="0" w:color="auto"/>
        <w:bottom w:val="none" w:sz="0" w:space="0" w:color="auto"/>
        <w:right w:val="none" w:sz="0" w:space="0" w:color="auto"/>
      </w:divBdr>
    </w:div>
    <w:div w:id="473135479">
      <w:marLeft w:val="0"/>
      <w:marRight w:val="0"/>
      <w:marTop w:val="0"/>
      <w:marBottom w:val="0"/>
      <w:divBdr>
        <w:top w:val="none" w:sz="0" w:space="0" w:color="auto"/>
        <w:left w:val="none" w:sz="0" w:space="0" w:color="auto"/>
        <w:bottom w:val="none" w:sz="0" w:space="0" w:color="auto"/>
        <w:right w:val="none" w:sz="0" w:space="0" w:color="auto"/>
      </w:divBdr>
    </w:div>
    <w:div w:id="473135480">
      <w:marLeft w:val="0"/>
      <w:marRight w:val="0"/>
      <w:marTop w:val="0"/>
      <w:marBottom w:val="0"/>
      <w:divBdr>
        <w:top w:val="none" w:sz="0" w:space="0" w:color="auto"/>
        <w:left w:val="none" w:sz="0" w:space="0" w:color="auto"/>
        <w:bottom w:val="none" w:sz="0" w:space="0" w:color="auto"/>
        <w:right w:val="none" w:sz="0" w:space="0" w:color="auto"/>
      </w:divBdr>
    </w:div>
    <w:div w:id="473135481">
      <w:marLeft w:val="0"/>
      <w:marRight w:val="0"/>
      <w:marTop w:val="0"/>
      <w:marBottom w:val="0"/>
      <w:divBdr>
        <w:top w:val="none" w:sz="0" w:space="0" w:color="auto"/>
        <w:left w:val="none" w:sz="0" w:space="0" w:color="auto"/>
        <w:bottom w:val="none" w:sz="0" w:space="0" w:color="auto"/>
        <w:right w:val="none" w:sz="0" w:space="0" w:color="auto"/>
      </w:divBdr>
    </w:div>
    <w:div w:id="473135482">
      <w:marLeft w:val="0"/>
      <w:marRight w:val="0"/>
      <w:marTop w:val="0"/>
      <w:marBottom w:val="0"/>
      <w:divBdr>
        <w:top w:val="none" w:sz="0" w:space="0" w:color="auto"/>
        <w:left w:val="none" w:sz="0" w:space="0" w:color="auto"/>
        <w:bottom w:val="none" w:sz="0" w:space="0" w:color="auto"/>
        <w:right w:val="none" w:sz="0" w:space="0" w:color="auto"/>
      </w:divBdr>
    </w:div>
    <w:div w:id="473135483">
      <w:marLeft w:val="0"/>
      <w:marRight w:val="0"/>
      <w:marTop w:val="0"/>
      <w:marBottom w:val="0"/>
      <w:divBdr>
        <w:top w:val="none" w:sz="0" w:space="0" w:color="auto"/>
        <w:left w:val="none" w:sz="0" w:space="0" w:color="auto"/>
        <w:bottom w:val="none" w:sz="0" w:space="0" w:color="auto"/>
        <w:right w:val="none" w:sz="0" w:space="0" w:color="auto"/>
      </w:divBdr>
    </w:div>
    <w:div w:id="473135484">
      <w:marLeft w:val="0"/>
      <w:marRight w:val="0"/>
      <w:marTop w:val="0"/>
      <w:marBottom w:val="0"/>
      <w:divBdr>
        <w:top w:val="none" w:sz="0" w:space="0" w:color="auto"/>
        <w:left w:val="none" w:sz="0" w:space="0" w:color="auto"/>
        <w:bottom w:val="none" w:sz="0" w:space="0" w:color="auto"/>
        <w:right w:val="none" w:sz="0" w:space="0" w:color="auto"/>
      </w:divBdr>
    </w:div>
    <w:div w:id="473135485">
      <w:marLeft w:val="0"/>
      <w:marRight w:val="0"/>
      <w:marTop w:val="0"/>
      <w:marBottom w:val="0"/>
      <w:divBdr>
        <w:top w:val="none" w:sz="0" w:space="0" w:color="auto"/>
        <w:left w:val="none" w:sz="0" w:space="0" w:color="auto"/>
        <w:bottom w:val="none" w:sz="0" w:space="0" w:color="auto"/>
        <w:right w:val="none" w:sz="0" w:space="0" w:color="auto"/>
      </w:divBdr>
    </w:div>
    <w:div w:id="473135486">
      <w:marLeft w:val="0"/>
      <w:marRight w:val="0"/>
      <w:marTop w:val="0"/>
      <w:marBottom w:val="0"/>
      <w:divBdr>
        <w:top w:val="none" w:sz="0" w:space="0" w:color="auto"/>
        <w:left w:val="none" w:sz="0" w:space="0" w:color="auto"/>
        <w:bottom w:val="none" w:sz="0" w:space="0" w:color="auto"/>
        <w:right w:val="none" w:sz="0" w:space="0" w:color="auto"/>
      </w:divBdr>
    </w:div>
    <w:div w:id="473135487">
      <w:marLeft w:val="0"/>
      <w:marRight w:val="0"/>
      <w:marTop w:val="0"/>
      <w:marBottom w:val="0"/>
      <w:divBdr>
        <w:top w:val="none" w:sz="0" w:space="0" w:color="auto"/>
        <w:left w:val="none" w:sz="0" w:space="0" w:color="auto"/>
        <w:bottom w:val="none" w:sz="0" w:space="0" w:color="auto"/>
        <w:right w:val="none" w:sz="0" w:space="0" w:color="auto"/>
      </w:divBdr>
    </w:div>
    <w:div w:id="473135488">
      <w:marLeft w:val="0"/>
      <w:marRight w:val="0"/>
      <w:marTop w:val="0"/>
      <w:marBottom w:val="0"/>
      <w:divBdr>
        <w:top w:val="none" w:sz="0" w:space="0" w:color="auto"/>
        <w:left w:val="none" w:sz="0" w:space="0" w:color="auto"/>
        <w:bottom w:val="none" w:sz="0" w:space="0" w:color="auto"/>
        <w:right w:val="none" w:sz="0" w:space="0" w:color="auto"/>
      </w:divBdr>
    </w:div>
    <w:div w:id="473135489">
      <w:marLeft w:val="0"/>
      <w:marRight w:val="0"/>
      <w:marTop w:val="0"/>
      <w:marBottom w:val="0"/>
      <w:divBdr>
        <w:top w:val="none" w:sz="0" w:space="0" w:color="auto"/>
        <w:left w:val="none" w:sz="0" w:space="0" w:color="auto"/>
        <w:bottom w:val="none" w:sz="0" w:space="0" w:color="auto"/>
        <w:right w:val="none" w:sz="0" w:space="0" w:color="auto"/>
      </w:divBdr>
    </w:div>
    <w:div w:id="473135490">
      <w:marLeft w:val="0"/>
      <w:marRight w:val="0"/>
      <w:marTop w:val="0"/>
      <w:marBottom w:val="0"/>
      <w:divBdr>
        <w:top w:val="none" w:sz="0" w:space="0" w:color="auto"/>
        <w:left w:val="none" w:sz="0" w:space="0" w:color="auto"/>
        <w:bottom w:val="none" w:sz="0" w:space="0" w:color="auto"/>
        <w:right w:val="none" w:sz="0" w:space="0" w:color="auto"/>
      </w:divBdr>
    </w:div>
    <w:div w:id="473135491">
      <w:marLeft w:val="0"/>
      <w:marRight w:val="0"/>
      <w:marTop w:val="0"/>
      <w:marBottom w:val="0"/>
      <w:divBdr>
        <w:top w:val="none" w:sz="0" w:space="0" w:color="auto"/>
        <w:left w:val="none" w:sz="0" w:space="0" w:color="auto"/>
        <w:bottom w:val="none" w:sz="0" w:space="0" w:color="auto"/>
        <w:right w:val="none" w:sz="0" w:space="0" w:color="auto"/>
      </w:divBdr>
    </w:div>
    <w:div w:id="473135492">
      <w:marLeft w:val="0"/>
      <w:marRight w:val="0"/>
      <w:marTop w:val="0"/>
      <w:marBottom w:val="0"/>
      <w:divBdr>
        <w:top w:val="none" w:sz="0" w:space="0" w:color="auto"/>
        <w:left w:val="none" w:sz="0" w:space="0" w:color="auto"/>
        <w:bottom w:val="none" w:sz="0" w:space="0" w:color="auto"/>
        <w:right w:val="none" w:sz="0" w:space="0" w:color="auto"/>
      </w:divBdr>
    </w:div>
    <w:div w:id="473135493">
      <w:marLeft w:val="0"/>
      <w:marRight w:val="0"/>
      <w:marTop w:val="0"/>
      <w:marBottom w:val="0"/>
      <w:divBdr>
        <w:top w:val="none" w:sz="0" w:space="0" w:color="auto"/>
        <w:left w:val="none" w:sz="0" w:space="0" w:color="auto"/>
        <w:bottom w:val="none" w:sz="0" w:space="0" w:color="auto"/>
        <w:right w:val="none" w:sz="0" w:space="0" w:color="auto"/>
      </w:divBdr>
    </w:div>
    <w:div w:id="473135494">
      <w:marLeft w:val="0"/>
      <w:marRight w:val="0"/>
      <w:marTop w:val="0"/>
      <w:marBottom w:val="0"/>
      <w:divBdr>
        <w:top w:val="none" w:sz="0" w:space="0" w:color="auto"/>
        <w:left w:val="none" w:sz="0" w:space="0" w:color="auto"/>
        <w:bottom w:val="none" w:sz="0" w:space="0" w:color="auto"/>
        <w:right w:val="none" w:sz="0" w:space="0" w:color="auto"/>
      </w:divBdr>
    </w:div>
    <w:div w:id="473135495">
      <w:marLeft w:val="0"/>
      <w:marRight w:val="0"/>
      <w:marTop w:val="0"/>
      <w:marBottom w:val="0"/>
      <w:divBdr>
        <w:top w:val="none" w:sz="0" w:space="0" w:color="auto"/>
        <w:left w:val="none" w:sz="0" w:space="0" w:color="auto"/>
        <w:bottom w:val="none" w:sz="0" w:space="0" w:color="auto"/>
        <w:right w:val="none" w:sz="0" w:space="0" w:color="auto"/>
      </w:divBdr>
    </w:div>
    <w:div w:id="473135496">
      <w:marLeft w:val="0"/>
      <w:marRight w:val="0"/>
      <w:marTop w:val="0"/>
      <w:marBottom w:val="0"/>
      <w:divBdr>
        <w:top w:val="none" w:sz="0" w:space="0" w:color="auto"/>
        <w:left w:val="none" w:sz="0" w:space="0" w:color="auto"/>
        <w:bottom w:val="none" w:sz="0" w:space="0" w:color="auto"/>
        <w:right w:val="none" w:sz="0" w:space="0" w:color="auto"/>
      </w:divBdr>
    </w:div>
    <w:div w:id="473135497">
      <w:marLeft w:val="0"/>
      <w:marRight w:val="0"/>
      <w:marTop w:val="0"/>
      <w:marBottom w:val="0"/>
      <w:divBdr>
        <w:top w:val="none" w:sz="0" w:space="0" w:color="auto"/>
        <w:left w:val="none" w:sz="0" w:space="0" w:color="auto"/>
        <w:bottom w:val="none" w:sz="0" w:space="0" w:color="auto"/>
        <w:right w:val="none" w:sz="0" w:space="0" w:color="auto"/>
      </w:divBdr>
    </w:div>
    <w:div w:id="473135498">
      <w:marLeft w:val="0"/>
      <w:marRight w:val="0"/>
      <w:marTop w:val="0"/>
      <w:marBottom w:val="0"/>
      <w:divBdr>
        <w:top w:val="none" w:sz="0" w:space="0" w:color="auto"/>
        <w:left w:val="none" w:sz="0" w:space="0" w:color="auto"/>
        <w:bottom w:val="none" w:sz="0" w:space="0" w:color="auto"/>
        <w:right w:val="none" w:sz="0" w:space="0" w:color="auto"/>
      </w:divBdr>
    </w:div>
    <w:div w:id="473135499">
      <w:marLeft w:val="0"/>
      <w:marRight w:val="0"/>
      <w:marTop w:val="0"/>
      <w:marBottom w:val="0"/>
      <w:divBdr>
        <w:top w:val="none" w:sz="0" w:space="0" w:color="auto"/>
        <w:left w:val="none" w:sz="0" w:space="0" w:color="auto"/>
        <w:bottom w:val="none" w:sz="0" w:space="0" w:color="auto"/>
        <w:right w:val="none" w:sz="0" w:space="0" w:color="auto"/>
      </w:divBdr>
    </w:div>
    <w:div w:id="473135500">
      <w:marLeft w:val="0"/>
      <w:marRight w:val="0"/>
      <w:marTop w:val="0"/>
      <w:marBottom w:val="0"/>
      <w:divBdr>
        <w:top w:val="none" w:sz="0" w:space="0" w:color="auto"/>
        <w:left w:val="none" w:sz="0" w:space="0" w:color="auto"/>
        <w:bottom w:val="none" w:sz="0" w:space="0" w:color="auto"/>
        <w:right w:val="none" w:sz="0" w:space="0" w:color="auto"/>
      </w:divBdr>
    </w:div>
    <w:div w:id="473135501">
      <w:marLeft w:val="0"/>
      <w:marRight w:val="0"/>
      <w:marTop w:val="0"/>
      <w:marBottom w:val="0"/>
      <w:divBdr>
        <w:top w:val="none" w:sz="0" w:space="0" w:color="auto"/>
        <w:left w:val="none" w:sz="0" w:space="0" w:color="auto"/>
        <w:bottom w:val="none" w:sz="0" w:space="0" w:color="auto"/>
        <w:right w:val="none" w:sz="0" w:space="0" w:color="auto"/>
      </w:divBdr>
    </w:div>
    <w:div w:id="473135502">
      <w:marLeft w:val="0"/>
      <w:marRight w:val="0"/>
      <w:marTop w:val="0"/>
      <w:marBottom w:val="0"/>
      <w:divBdr>
        <w:top w:val="none" w:sz="0" w:space="0" w:color="auto"/>
        <w:left w:val="none" w:sz="0" w:space="0" w:color="auto"/>
        <w:bottom w:val="none" w:sz="0" w:space="0" w:color="auto"/>
        <w:right w:val="none" w:sz="0" w:space="0" w:color="auto"/>
      </w:divBdr>
    </w:div>
    <w:div w:id="473135503">
      <w:marLeft w:val="0"/>
      <w:marRight w:val="0"/>
      <w:marTop w:val="0"/>
      <w:marBottom w:val="0"/>
      <w:divBdr>
        <w:top w:val="none" w:sz="0" w:space="0" w:color="auto"/>
        <w:left w:val="none" w:sz="0" w:space="0" w:color="auto"/>
        <w:bottom w:val="none" w:sz="0" w:space="0" w:color="auto"/>
        <w:right w:val="none" w:sz="0" w:space="0" w:color="auto"/>
      </w:divBdr>
    </w:div>
    <w:div w:id="473135504">
      <w:marLeft w:val="0"/>
      <w:marRight w:val="0"/>
      <w:marTop w:val="0"/>
      <w:marBottom w:val="0"/>
      <w:divBdr>
        <w:top w:val="none" w:sz="0" w:space="0" w:color="auto"/>
        <w:left w:val="none" w:sz="0" w:space="0" w:color="auto"/>
        <w:bottom w:val="none" w:sz="0" w:space="0" w:color="auto"/>
        <w:right w:val="none" w:sz="0" w:space="0" w:color="auto"/>
      </w:divBdr>
    </w:div>
    <w:div w:id="473135505">
      <w:marLeft w:val="0"/>
      <w:marRight w:val="0"/>
      <w:marTop w:val="0"/>
      <w:marBottom w:val="0"/>
      <w:divBdr>
        <w:top w:val="none" w:sz="0" w:space="0" w:color="auto"/>
        <w:left w:val="none" w:sz="0" w:space="0" w:color="auto"/>
        <w:bottom w:val="none" w:sz="0" w:space="0" w:color="auto"/>
        <w:right w:val="none" w:sz="0" w:space="0" w:color="auto"/>
      </w:divBdr>
    </w:div>
    <w:div w:id="473135506">
      <w:marLeft w:val="0"/>
      <w:marRight w:val="0"/>
      <w:marTop w:val="0"/>
      <w:marBottom w:val="0"/>
      <w:divBdr>
        <w:top w:val="none" w:sz="0" w:space="0" w:color="auto"/>
        <w:left w:val="none" w:sz="0" w:space="0" w:color="auto"/>
        <w:bottom w:val="none" w:sz="0" w:space="0" w:color="auto"/>
        <w:right w:val="none" w:sz="0" w:space="0" w:color="auto"/>
      </w:divBdr>
    </w:div>
    <w:div w:id="473135507">
      <w:marLeft w:val="0"/>
      <w:marRight w:val="0"/>
      <w:marTop w:val="0"/>
      <w:marBottom w:val="0"/>
      <w:divBdr>
        <w:top w:val="none" w:sz="0" w:space="0" w:color="auto"/>
        <w:left w:val="none" w:sz="0" w:space="0" w:color="auto"/>
        <w:bottom w:val="none" w:sz="0" w:space="0" w:color="auto"/>
        <w:right w:val="none" w:sz="0" w:space="0" w:color="auto"/>
      </w:divBdr>
    </w:div>
    <w:div w:id="473135508">
      <w:marLeft w:val="0"/>
      <w:marRight w:val="0"/>
      <w:marTop w:val="0"/>
      <w:marBottom w:val="0"/>
      <w:divBdr>
        <w:top w:val="none" w:sz="0" w:space="0" w:color="auto"/>
        <w:left w:val="none" w:sz="0" w:space="0" w:color="auto"/>
        <w:bottom w:val="none" w:sz="0" w:space="0" w:color="auto"/>
        <w:right w:val="none" w:sz="0" w:space="0" w:color="auto"/>
      </w:divBdr>
    </w:div>
    <w:div w:id="473135509">
      <w:marLeft w:val="0"/>
      <w:marRight w:val="0"/>
      <w:marTop w:val="0"/>
      <w:marBottom w:val="0"/>
      <w:divBdr>
        <w:top w:val="none" w:sz="0" w:space="0" w:color="auto"/>
        <w:left w:val="none" w:sz="0" w:space="0" w:color="auto"/>
        <w:bottom w:val="none" w:sz="0" w:space="0" w:color="auto"/>
        <w:right w:val="none" w:sz="0" w:space="0" w:color="auto"/>
      </w:divBdr>
    </w:div>
    <w:div w:id="473135510">
      <w:marLeft w:val="0"/>
      <w:marRight w:val="0"/>
      <w:marTop w:val="0"/>
      <w:marBottom w:val="0"/>
      <w:divBdr>
        <w:top w:val="none" w:sz="0" w:space="0" w:color="auto"/>
        <w:left w:val="none" w:sz="0" w:space="0" w:color="auto"/>
        <w:bottom w:val="none" w:sz="0" w:space="0" w:color="auto"/>
        <w:right w:val="none" w:sz="0" w:space="0" w:color="auto"/>
      </w:divBdr>
    </w:div>
    <w:div w:id="473135511">
      <w:marLeft w:val="0"/>
      <w:marRight w:val="0"/>
      <w:marTop w:val="0"/>
      <w:marBottom w:val="0"/>
      <w:divBdr>
        <w:top w:val="none" w:sz="0" w:space="0" w:color="auto"/>
        <w:left w:val="none" w:sz="0" w:space="0" w:color="auto"/>
        <w:bottom w:val="none" w:sz="0" w:space="0" w:color="auto"/>
        <w:right w:val="none" w:sz="0" w:space="0" w:color="auto"/>
      </w:divBdr>
    </w:div>
    <w:div w:id="473135512">
      <w:marLeft w:val="0"/>
      <w:marRight w:val="0"/>
      <w:marTop w:val="0"/>
      <w:marBottom w:val="0"/>
      <w:divBdr>
        <w:top w:val="none" w:sz="0" w:space="0" w:color="auto"/>
        <w:left w:val="none" w:sz="0" w:space="0" w:color="auto"/>
        <w:bottom w:val="none" w:sz="0" w:space="0" w:color="auto"/>
        <w:right w:val="none" w:sz="0" w:space="0" w:color="auto"/>
      </w:divBdr>
    </w:div>
    <w:div w:id="473135513">
      <w:marLeft w:val="0"/>
      <w:marRight w:val="0"/>
      <w:marTop w:val="0"/>
      <w:marBottom w:val="0"/>
      <w:divBdr>
        <w:top w:val="none" w:sz="0" w:space="0" w:color="auto"/>
        <w:left w:val="none" w:sz="0" w:space="0" w:color="auto"/>
        <w:bottom w:val="none" w:sz="0" w:space="0" w:color="auto"/>
        <w:right w:val="none" w:sz="0" w:space="0" w:color="auto"/>
      </w:divBdr>
    </w:div>
    <w:div w:id="473135514">
      <w:marLeft w:val="0"/>
      <w:marRight w:val="0"/>
      <w:marTop w:val="0"/>
      <w:marBottom w:val="0"/>
      <w:divBdr>
        <w:top w:val="none" w:sz="0" w:space="0" w:color="auto"/>
        <w:left w:val="none" w:sz="0" w:space="0" w:color="auto"/>
        <w:bottom w:val="none" w:sz="0" w:space="0" w:color="auto"/>
        <w:right w:val="none" w:sz="0" w:space="0" w:color="auto"/>
      </w:divBdr>
    </w:div>
    <w:div w:id="473135515">
      <w:marLeft w:val="0"/>
      <w:marRight w:val="0"/>
      <w:marTop w:val="0"/>
      <w:marBottom w:val="0"/>
      <w:divBdr>
        <w:top w:val="none" w:sz="0" w:space="0" w:color="auto"/>
        <w:left w:val="none" w:sz="0" w:space="0" w:color="auto"/>
        <w:bottom w:val="none" w:sz="0" w:space="0" w:color="auto"/>
        <w:right w:val="none" w:sz="0" w:space="0" w:color="auto"/>
      </w:divBdr>
    </w:div>
    <w:div w:id="473135516">
      <w:marLeft w:val="0"/>
      <w:marRight w:val="0"/>
      <w:marTop w:val="0"/>
      <w:marBottom w:val="0"/>
      <w:divBdr>
        <w:top w:val="none" w:sz="0" w:space="0" w:color="auto"/>
        <w:left w:val="none" w:sz="0" w:space="0" w:color="auto"/>
        <w:bottom w:val="none" w:sz="0" w:space="0" w:color="auto"/>
        <w:right w:val="none" w:sz="0" w:space="0" w:color="auto"/>
      </w:divBdr>
    </w:div>
    <w:div w:id="473135517">
      <w:marLeft w:val="0"/>
      <w:marRight w:val="0"/>
      <w:marTop w:val="0"/>
      <w:marBottom w:val="0"/>
      <w:divBdr>
        <w:top w:val="none" w:sz="0" w:space="0" w:color="auto"/>
        <w:left w:val="none" w:sz="0" w:space="0" w:color="auto"/>
        <w:bottom w:val="none" w:sz="0" w:space="0" w:color="auto"/>
        <w:right w:val="none" w:sz="0" w:space="0" w:color="auto"/>
      </w:divBdr>
    </w:div>
    <w:div w:id="473135518">
      <w:marLeft w:val="0"/>
      <w:marRight w:val="0"/>
      <w:marTop w:val="0"/>
      <w:marBottom w:val="0"/>
      <w:divBdr>
        <w:top w:val="none" w:sz="0" w:space="0" w:color="auto"/>
        <w:left w:val="none" w:sz="0" w:space="0" w:color="auto"/>
        <w:bottom w:val="none" w:sz="0" w:space="0" w:color="auto"/>
        <w:right w:val="none" w:sz="0" w:space="0" w:color="auto"/>
      </w:divBdr>
    </w:div>
    <w:div w:id="473135519">
      <w:marLeft w:val="0"/>
      <w:marRight w:val="0"/>
      <w:marTop w:val="0"/>
      <w:marBottom w:val="0"/>
      <w:divBdr>
        <w:top w:val="none" w:sz="0" w:space="0" w:color="auto"/>
        <w:left w:val="none" w:sz="0" w:space="0" w:color="auto"/>
        <w:bottom w:val="none" w:sz="0" w:space="0" w:color="auto"/>
        <w:right w:val="none" w:sz="0" w:space="0" w:color="auto"/>
      </w:divBdr>
    </w:div>
    <w:div w:id="473135520">
      <w:marLeft w:val="0"/>
      <w:marRight w:val="0"/>
      <w:marTop w:val="0"/>
      <w:marBottom w:val="0"/>
      <w:divBdr>
        <w:top w:val="none" w:sz="0" w:space="0" w:color="auto"/>
        <w:left w:val="none" w:sz="0" w:space="0" w:color="auto"/>
        <w:bottom w:val="none" w:sz="0" w:space="0" w:color="auto"/>
        <w:right w:val="none" w:sz="0" w:space="0" w:color="auto"/>
      </w:divBdr>
    </w:div>
    <w:div w:id="473135521">
      <w:marLeft w:val="0"/>
      <w:marRight w:val="0"/>
      <w:marTop w:val="0"/>
      <w:marBottom w:val="0"/>
      <w:divBdr>
        <w:top w:val="none" w:sz="0" w:space="0" w:color="auto"/>
        <w:left w:val="none" w:sz="0" w:space="0" w:color="auto"/>
        <w:bottom w:val="none" w:sz="0" w:space="0" w:color="auto"/>
        <w:right w:val="none" w:sz="0" w:space="0" w:color="auto"/>
      </w:divBdr>
    </w:div>
    <w:div w:id="473135522">
      <w:marLeft w:val="0"/>
      <w:marRight w:val="0"/>
      <w:marTop w:val="0"/>
      <w:marBottom w:val="0"/>
      <w:divBdr>
        <w:top w:val="none" w:sz="0" w:space="0" w:color="auto"/>
        <w:left w:val="none" w:sz="0" w:space="0" w:color="auto"/>
        <w:bottom w:val="none" w:sz="0" w:space="0" w:color="auto"/>
        <w:right w:val="none" w:sz="0" w:space="0" w:color="auto"/>
      </w:divBdr>
    </w:div>
    <w:div w:id="473135523">
      <w:marLeft w:val="0"/>
      <w:marRight w:val="0"/>
      <w:marTop w:val="0"/>
      <w:marBottom w:val="0"/>
      <w:divBdr>
        <w:top w:val="none" w:sz="0" w:space="0" w:color="auto"/>
        <w:left w:val="none" w:sz="0" w:space="0" w:color="auto"/>
        <w:bottom w:val="none" w:sz="0" w:space="0" w:color="auto"/>
        <w:right w:val="none" w:sz="0" w:space="0" w:color="auto"/>
      </w:divBdr>
    </w:div>
    <w:div w:id="473135524">
      <w:marLeft w:val="0"/>
      <w:marRight w:val="0"/>
      <w:marTop w:val="0"/>
      <w:marBottom w:val="0"/>
      <w:divBdr>
        <w:top w:val="none" w:sz="0" w:space="0" w:color="auto"/>
        <w:left w:val="none" w:sz="0" w:space="0" w:color="auto"/>
        <w:bottom w:val="none" w:sz="0" w:space="0" w:color="auto"/>
        <w:right w:val="none" w:sz="0" w:space="0" w:color="auto"/>
      </w:divBdr>
    </w:div>
    <w:div w:id="473135525">
      <w:marLeft w:val="0"/>
      <w:marRight w:val="0"/>
      <w:marTop w:val="0"/>
      <w:marBottom w:val="0"/>
      <w:divBdr>
        <w:top w:val="none" w:sz="0" w:space="0" w:color="auto"/>
        <w:left w:val="none" w:sz="0" w:space="0" w:color="auto"/>
        <w:bottom w:val="none" w:sz="0" w:space="0" w:color="auto"/>
        <w:right w:val="none" w:sz="0" w:space="0" w:color="auto"/>
      </w:divBdr>
    </w:div>
    <w:div w:id="473135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idekickopen16.com/e1t/c/5/f18dQhb0S7lC8dDMPbW2n0x6l2B9nMJN7t5XX4QsF5CMRYyfHRJrjlW5wvxsz56dTv0f2QbBGF02?si=4802683258535936&amp;pi=25831B3D-467F-44BB-8E71-73C394780FCC&amp;t=https%3A%2F%2Fpfs%2Eeventhq%2Eco%2Euk%2Fattendees%2Fadd%2Fevent%3A2015%2Dannual%2Dmeeting%2Dof%2Dthe%2Dpelvic%2Dfloor%2Dsociety"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usiness%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CD2E6-8DEE-4852-AF24-5EC05A88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Template>
  <TotalTime>23</TotalTime>
  <Pages>9</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9TH ANNUAL MEETING OF THE PELVIC FLOOR SOCIETY</vt:lpstr>
    </vt:vector>
  </TitlesOfParts>
  <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ANNUAL MEETING OF THE PELVIC FLOOR SOCIETY</dc:title>
  <dc:subject/>
  <dc:creator>Karen Telford</dc:creator>
  <cp:keywords/>
  <dc:description/>
  <cp:lastModifiedBy>User</cp:lastModifiedBy>
  <cp:revision>4</cp:revision>
  <cp:lastPrinted>2015-08-26T13:09:00Z</cp:lastPrinted>
  <dcterms:created xsi:type="dcterms:W3CDTF">2015-08-27T07:23:00Z</dcterms:created>
  <dcterms:modified xsi:type="dcterms:W3CDTF">2015-08-27T14:29:00Z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